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20"/>
        <w:jc w:val="center"/>
        <w:spacing w:before="0" w:after="0" w:line="408" w:lineRule="auto"/>
      </w:pPr>
      <w:r/>
      <w:bookmarkStart w:id="0" w:name="block-9662969"/>
      <w:r>
        <w:rPr>
          <w:rFonts w:ascii="Times New Roman" w:hAnsi="Times New Roman"/>
          <w:b/>
          <w:i w:val="0"/>
          <w:color w:val="000000"/>
          <w:sz w:val="28"/>
        </w:rPr>
        <w:t xml:space="preserve">МИНИСТЕРСТВО ПРОСВЕЩЕНИЯ РОССИЙСКОЙ ФЕДЕРАЦИИ</w:t>
      </w:r>
      <w:r/>
    </w:p>
    <w:p>
      <w:pPr>
        <w:ind w:left="120"/>
        <w:jc w:val="center"/>
        <w:spacing w:before="0" w:after="0" w:line="408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‌</w:t>
      </w:r>
      <w:bookmarkStart w:id="1" w:name="70ce6c04-5d85-4344-8b96-f0be4c959e1f"/>
      <w:r>
        <w:rPr>
          <w:rFonts w:ascii="Times New Roman" w:hAnsi="Times New Roman"/>
          <w:b/>
          <w:i w:val="0"/>
          <w:color w:val="000000"/>
          <w:sz w:val="28"/>
        </w:rPr>
        <w:t xml:space="preserve">Министерство образования и науки Нижегородской области</w:t>
      </w:r>
      <w:bookmarkEnd w:id="1"/>
      <w:r>
        <w:rPr>
          <w:rFonts w:ascii="Times New Roman" w:hAnsi="Times New Roman"/>
          <w:b/>
          <w:i w:val="0"/>
          <w:color w:val="000000"/>
          <w:sz w:val="28"/>
        </w:rPr>
        <w:t xml:space="preserve">‌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‌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 </w:t>
      </w:r>
      <w:r/>
    </w:p>
    <w:p>
      <w:pPr>
        <w:ind w:left="120"/>
        <w:jc w:val="center"/>
        <w:spacing w:before="0" w:after="0" w:line="408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‌</w:t>
      </w:r>
      <w:bookmarkStart w:id="2" w:name="355bf24e-ba11-449f-8602-e458d8176250"/>
      <w:r>
        <w:rPr>
          <w:rFonts w:ascii="Times New Roman" w:hAnsi="Times New Roman"/>
          <w:b/>
          <w:i w:val="0"/>
          <w:color w:val="000000"/>
          <w:sz w:val="28"/>
        </w:rPr>
        <w:t xml:space="preserve">Департамент образования администрации города Нижнего Новгорода</w:t>
      </w:r>
      <w:bookmarkEnd w:id="2"/>
      <w:r>
        <w:rPr>
          <w:rFonts w:ascii="Times New Roman" w:hAnsi="Times New Roman"/>
          <w:b/>
          <w:i w:val="0"/>
          <w:color w:val="000000"/>
          <w:sz w:val="28"/>
        </w:rPr>
        <w:t xml:space="preserve">‌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​</w:t>
      </w:r>
      <w:r/>
    </w:p>
    <w:p>
      <w:pPr>
        <w:ind w:left="120"/>
        <w:jc w:val="center"/>
        <w:spacing w:before="0" w:after="0" w:line="408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МБОУ "Гимназия №50"</w:t>
      </w:r>
      <w:r/>
    </w:p>
    <w:p>
      <w:pPr>
        <w:ind w:left="120"/>
        <w:jc w:val="left"/>
        <w:spacing w:before="0" w:after="0"/>
      </w:pPr>
      <w:r/>
      <w:r/>
    </w:p>
    <w:p>
      <w:pPr>
        <w:ind w:left="120"/>
        <w:jc w:val="left"/>
        <w:spacing w:before="0" w:after="0"/>
      </w:pPr>
      <w:r/>
      <w:r/>
    </w:p>
    <w:p>
      <w:pPr>
        <w:ind w:left="0"/>
        <w:jc w:val="left"/>
        <w:spacing w:before="0" w:after="0"/>
      </w:pPr>
      <w:r/>
      <w:r/>
    </w:p>
    <w:tbl>
      <w:tblPr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>
        <w:tblPrEx/>
        <w:trPr/>
        <w:tc>
          <w:tcPr>
            <w:tcW w:w="3114" w:type="dxa"/>
            <w:textDirection w:val="lrTb"/>
            <w:noWrap w:val="false"/>
          </w:tcPr>
          <w:p>
            <w:pPr>
              <w:jc w:val="both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РАССМОТРЕНО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методическим объединением учителей естественно-научных предметов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Варчак Л.Е.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Протокол №1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30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августа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2024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both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СОГЛАСОВАНО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Педагогическим советом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МБОУ "Гимназия №50"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Протокол №1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30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августа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2024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both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УТВЕРЖДЕНО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Директор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Казакова И.Р.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Приказ №70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30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августа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2024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both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</w:tc>
      </w:tr>
    </w:tbl>
    <w:p>
      <w:pPr>
        <w:ind w:left="120"/>
        <w:jc w:val="left"/>
        <w:spacing w:before="0" w:after="0"/>
      </w:pPr>
      <w:r/>
      <w:r/>
    </w:p>
    <w:p>
      <w:pPr>
        <w:ind w:left="120"/>
        <w:jc w:val="left"/>
        <w:spacing w:before="0" w:after="0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‌</w:t>
      </w:r>
      <w:r/>
    </w:p>
    <w:p>
      <w:pPr>
        <w:ind w:left="120"/>
        <w:jc w:val="left"/>
        <w:spacing w:before="0" w:after="0"/>
      </w:pPr>
      <w:r/>
      <w:r/>
    </w:p>
    <w:p>
      <w:pPr>
        <w:ind w:left="0"/>
        <w:jc w:val="left"/>
        <w:spacing w:before="0" w:after="0"/>
      </w:pPr>
      <w:r/>
      <w:r/>
    </w:p>
    <w:p>
      <w:pPr>
        <w:ind w:left="120"/>
        <w:jc w:val="center"/>
        <w:spacing w:before="0" w:after="0" w:line="408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РАБОЧАЯ ПРОГРАММА</w:t>
      </w:r>
      <w:r/>
    </w:p>
    <w:p>
      <w:pPr>
        <w:ind w:left="120"/>
        <w:jc w:val="center"/>
        <w:spacing w:before="0" w:after="0"/>
      </w:pPr>
      <w:r/>
      <w:r/>
    </w:p>
    <w:p>
      <w:pPr>
        <w:ind w:left="120"/>
        <w:jc w:val="center"/>
        <w:spacing w:before="0" w:after="0" w:line="408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учебного предмета «Физика. Базовый уровень»</w:t>
      </w:r>
      <w:r/>
    </w:p>
    <w:p>
      <w:pPr>
        <w:ind w:left="120"/>
        <w:jc w:val="center"/>
        <w:spacing w:before="0" w:after="0" w:line="408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для обучающихся 10-11 классов </w:t>
      </w:r>
      <w:r/>
    </w:p>
    <w:p>
      <w:pPr>
        <w:ind w:left="120"/>
        <w:jc w:val="center"/>
        <w:spacing w:before="0" w:after="0"/>
      </w:pPr>
      <w:r/>
      <w:r/>
    </w:p>
    <w:p>
      <w:pPr>
        <w:ind w:left="120"/>
        <w:jc w:val="center"/>
        <w:spacing w:before="0" w:after="0"/>
      </w:pPr>
      <w:r/>
      <w:r/>
    </w:p>
    <w:p>
      <w:pPr>
        <w:ind w:left="120"/>
        <w:jc w:val="center"/>
        <w:spacing w:before="0" w:after="0"/>
      </w:pPr>
      <w:r/>
      <w:r/>
    </w:p>
    <w:p>
      <w:pPr>
        <w:ind w:left="120"/>
        <w:jc w:val="center"/>
        <w:spacing w:before="0" w:after="0"/>
      </w:pPr>
      <w:r/>
      <w:r/>
    </w:p>
    <w:p>
      <w:pPr>
        <w:ind w:left="120"/>
        <w:jc w:val="center"/>
        <w:spacing w:before="0" w:after="0"/>
      </w:pPr>
      <w:r/>
      <w:r/>
    </w:p>
    <w:p>
      <w:pPr>
        <w:ind w:left="120"/>
        <w:jc w:val="center"/>
        <w:spacing w:before="0" w:after="0"/>
      </w:pPr>
      <w:r/>
      <w:r/>
    </w:p>
    <w:p>
      <w:pPr>
        <w:ind w:left="120"/>
        <w:jc w:val="center"/>
        <w:spacing w:before="0" w:after="0"/>
      </w:pPr>
      <w:r/>
      <w:r/>
    </w:p>
    <w:p>
      <w:pPr>
        <w:ind w:left="120"/>
        <w:jc w:val="center"/>
        <w:spacing w:before="0" w:after="0"/>
      </w:pPr>
      <w:r/>
      <w:r/>
    </w:p>
    <w:p>
      <w:pPr>
        <w:ind w:left="120"/>
        <w:jc w:val="center"/>
        <w:spacing w:before="0" w:after="0"/>
      </w:pPr>
      <w:r/>
      <w:r/>
    </w:p>
    <w:p>
      <w:pPr>
        <w:ind w:left="120"/>
        <w:jc w:val="center"/>
        <w:spacing w:before="0" w:after="0"/>
      </w:pPr>
      <w:r/>
      <w:r/>
    </w:p>
    <w:p>
      <w:pPr>
        <w:ind w:left="120"/>
        <w:jc w:val="center"/>
        <w:spacing w:before="0" w:after="0"/>
      </w:pPr>
      <w:r/>
      <w:r/>
    </w:p>
    <w:p>
      <w:pPr>
        <w:ind w:left="120"/>
        <w:jc w:val="center"/>
        <w:spacing w:before="0" w:after="0"/>
      </w:pPr>
      <w:r/>
      <w:r/>
    </w:p>
    <w:p>
      <w:pPr>
        <w:ind w:left="120"/>
        <w:jc w:val="center"/>
        <w:spacing w:before="0" w:after="0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​</w:t>
      </w:r>
      <w:bookmarkStart w:id="3" w:name="f42bdabb-0f2d-40ee-bf7c-727852ad74ae"/>
      <w:r>
        <w:rPr>
          <w:rFonts w:ascii="Times New Roman" w:hAnsi="Times New Roman"/>
          <w:b/>
          <w:i w:val="0"/>
          <w:color w:val="000000"/>
          <w:sz w:val="28"/>
        </w:rPr>
        <w:t xml:space="preserve">г. Н. Новгород</w:t>
      </w:r>
      <w:bookmarkEnd w:id="3"/>
      <w:r>
        <w:rPr>
          <w:rFonts w:ascii="Times New Roman" w:hAnsi="Times New Roman"/>
          <w:b/>
          <w:i w:val="0"/>
          <w:color w:val="000000"/>
          <w:sz w:val="28"/>
        </w:rPr>
        <w:t xml:space="preserve">‌ </w:t>
      </w:r>
      <w:bookmarkStart w:id="4" w:name="62ee4c66-afc2-48b9-8903-39adf2f93014"/>
      <w:r>
        <w:rPr>
          <w:rFonts w:ascii="Times New Roman" w:hAnsi="Times New Roman"/>
          <w:b/>
          <w:i w:val="0"/>
          <w:color w:val="000000"/>
          <w:sz w:val="28"/>
        </w:rPr>
        <w:t xml:space="preserve">202</w:t>
      </w:r>
      <w:r>
        <w:rPr>
          <w:rFonts w:ascii="Times New Roman" w:hAnsi="Times New Roman"/>
          <w:b/>
          <w:i w:val="0"/>
          <w:color w:val="000000"/>
          <w:sz w:val="28"/>
          <w:lang w:val="ru-RU"/>
        </w:rPr>
        <w:t xml:space="preserve">4</w:t>
      </w:r>
      <w:bookmarkEnd w:id="4"/>
      <w:r>
        <w:rPr>
          <w:rFonts w:ascii="Times New Roman" w:hAnsi="Times New Roman"/>
          <w:b w:val="0"/>
          <w:i w:val="0"/>
          <w:color w:val="000000"/>
          <w:sz w:val="28"/>
        </w:rPr>
      </w:r>
      <w:r/>
    </w:p>
    <w:p>
      <w:pPr>
        <w:ind w:left="120"/>
        <w:jc w:val="left"/>
        <w:spacing w:before="0" w:after="0"/>
      </w:pPr>
      <w:r/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5" w:name="block-9662969"/>
      <w:r/>
      <w:bookmarkEnd w:id="5"/>
      <w:r/>
      <w:bookmarkEnd w:id="0"/>
      <w:r/>
      <w:r/>
    </w:p>
    <w:p>
      <w:pPr>
        <w:ind w:left="120"/>
        <w:jc w:val="both"/>
        <w:spacing w:before="0" w:after="0" w:line="264" w:lineRule="auto"/>
      </w:pPr>
      <w:r/>
      <w:bookmarkStart w:id="6" w:name="block-9662965"/>
      <w:r>
        <w:rPr>
          <w:rFonts w:ascii="Times New Roman" w:hAnsi="Times New Roman"/>
          <w:b/>
          <w:i w:val="0"/>
          <w:color w:val="000000"/>
          <w:sz w:val="28"/>
        </w:rPr>
        <w:t xml:space="preserve">ПОЯСНИТЕЛЬНАЯ ЗАПИСКА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тельной программы,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образовательные программы.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Содержание программы по физике направлено на формирование естественно-научной картины мира обучающихся 10–11 классов при обучении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их физике на базовом уровне на основе системно-деятельностного подхода. Программа по физике соответствует требованиям ФГОС СОО к планируемым личностным, предметным и метапредметным результатам обучения, а также учитывает необходимость реализации межпредме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тных связей физики с естественно-научными учебными предметами. В ней определяются основные цели изучения физики на уровне среднего общего образования, планируемые результаты освоения курса физики: личностные, метапредметные, предметные (на базовом уровне).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Программа по физике включает:</w:t>
      </w:r>
      <w:r/>
    </w:p>
    <w:p>
      <w:pPr>
        <w:numPr>
          <w:ilvl w:val="0"/>
          <w:numId w:val="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планируемые результаты освоения курса физики на базовом уровне, в том числе предметные результаты по годам обучения;</w:t>
      </w:r>
      <w:r/>
    </w:p>
    <w:p>
      <w:pPr>
        <w:numPr>
          <w:ilvl w:val="0"/>
          <w:numId w:val="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содержание учебного предмета «Физика» по годам обучения.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Физика как наука о наи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более общих законах природы, выступая в качестве учебного предмета в школе, вносит существенный вклад в систему знаний об окружающем мире. Школьный курс физики – системообразующий для естественно-научных учебных предметов, поскольку физические законы лежат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 основе процессов и явлений, изучаемых химией, биологией, физической географией и астрономией. Использование и активное применение физических знаний определяет характер и развитие разнообразных технологий в сфере энергетики, транспорта, освоения космоса,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получения новых материалов с заданными свойствами и других. Изучение физики вносит основной вклад в формирование естественно-научной картины мира обучающихся, в формирование умений применять научный метод познания при выполнении ими учебных исследований.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основу курса физики для уровня среднего общего образования положен ряд идей, которые можно рассматривать как принципы его построения.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Идея целостности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. В соответствии с ней курс является логически завершённым, он содержит материал из всех разделов физики, включает как вопросы классической, так и современной физики.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Идея генерализации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. В соответствии с ней материал курса физики объединён вокруг физических теорий. Ведущим в курсе является формирование представлений о структурных уровнях материи, веществе и поле.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Идея гуманитаризации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. Её реализация предполагает использование гуманитарного потенциала физической науки, осмысление связи развития физики с развитием общества, а также с мировоззренческими, нравственными и экологическими проблемами.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Идея прикладной направленности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. Курс физики предполагает знакомство с широким кругом технических и технологических приложений изученных теорий и законов.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Идея экологизации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реализуется посредством введения элементов содержания, посвящённых экологическим проблемам современности, которые связаны с развитием техники и технологий, а также обсуждения проблем рационального природопользования и экологической безопасности.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Стержневыми элементами курса физики на уровне среднего общего образования являютс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я физические теории (формирование представлений о структуре построения физической теории, роли фундаментальных законов и принципов в современных представлениях о природе, границах применимости теорий, для описания естественно-научных явлений и процессов).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Системно-деятельностный подход в курсе физики реализуется прежде всего за счёт организации экспериментальной деятельности обучающихся. Для базового уровня курса физики – это использование системы фронтальных кратковременных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экспериментов и лабораторных работ, которые в программе по физике объединены в общий список ученических практических работ. Выделение в указанном перечне лабораторных работ, проводимых для контроля и оценки, осуществляется участниками образовательного про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цесса исходя из особенностей планирования и оснащения кабинета физики. При этом обеспечивается овладение обучающимися умениями проводить косвенные измерения, исследования зависимостей физических величин и постановку опытов по проверке предложенных гипотез.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Большое внимание уделяется решению расчётных и качественных задач. При этом для расчётных задач приоритетом являются задачи с явно заданной физической моделью, позволяющие применять изученные законы и закономерности как из одного раздела курса, т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ак и интегрируя знания из разных разделов. Для качественных задач приоритетом являются задания на объяснение протекания физических явлений и процессов в окружающей жизни, требующие выбора физической модели для ситуации практико-ориентированного характера.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соответствии с требованиями ФГОС СОО к материально-техническому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 в условиях интегрированного кабинета предметов естественно-научного цикла.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Демонстрационное оборудование формируе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процессов, эмпирических и фундаментальных законов, их технических применений.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Лабораторное оборудование для ученических практических работ формируется в виде тематических комплектов и обеспечива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ется в расчёте одного комплекта на двух обучающихся. Тематические комплекты лабораторного оборудования должны быть построены на комплексном использовании аналоговых и цифровых приборов, а также компьютерных измерительных систем в виде цифровых лабораторий.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Основными целями изучения физики в общем образовании являются: </w:t>
      </w:r>
      <w:r/>
    </w:p>
    <w:p>
      <w:pPr>
        <w:numPr>
          <w:ilvl w:val="0"/>
          <w:numId w:val="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формирование интереса и стремления обучающихся к научному изучению природы, развитие их интеллектуальных и творческих способностей;</w:t>
      </w:r>
      <w:r/>
    </w:p>
    <w:p>
      <w:pPr>
        <w:numPr>
          <w:ilvl w:val="0"/>
          <w:numId w:val="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развитие представлений о научном методе познания и формирование исследовательского отношения к окружающим явлениям;</w:t>
      </w:r>
      <w:r/>
    </w:p>
    <w:p>
      <w:pPr>
        <w:numPr>
          <w:ilvl w:val="0"/>
          <w:numId w:val="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формирование научного мировоззрения как результата изучения основ строения материи и фундаментальных законов физики;</w:t>
      </w:r>
      <w:r/>
    </w:p>
    <w:p>
      <w:pPr>
        <w:numPr>
          <w:ilvl w:val="0"/>
          <w:numId w:val="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формирование умений объяснять явления с использованием физических знаний и научных доказательств;</w:t>
      </w:r>
      <w:r/>
    </w:p>
    <w:p>
      <w:pPr>
        <w:numPr>
          <w:ilvl w:val="0"/>
          <w:numId w:val="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формирование представлений о роли физики для развития других естественных наук, техники и технологий.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Достижение этих целей обеспечивается решением следующих задач в процессе изучения курса физики на уровне среднего общего образования:</w:t>
      </w:r>
      <w:r/>
    </w:p>
    <w:p>
      <w:pPr>
        <w:numPr>
          <w:ilvl w:val="0"/>
          <w:numId w:val="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</w:r>
      <w:r/>
    </w:p>
    <w:p>
      <w:pPr>
        <w:numPr>
          <w:ilvl w:val="0"/>
          <w:numId w:val="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жизни;</w:t>
      </w:r>
      <w:r/>
    </w:p>
    <w:p>
      <w:pPr>
        <w:numPr>
          <w:ilvl w:val="0"/>
          <w:numId w:val="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освоение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условиям задачи;</w:t>
      </w:r>
      <w:r/>
    </w:p>
    <w:p>
      <w:pPr>
        <w:numPr>
          <w:ilvl w:val="0"/>
          <w:numId w:val="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понимание физических основ и принципов действия технических устройств и технологических процессов, их влияния на окружающую среду; </w:t>
      </w:r>
      <w:r/>
    </w:p>
    <w:p>
      <w:pPr>
        <w:numPr>
          <w:ilvl w:val="0"/>
          <w:numId w:val="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  <w:r/>
    </w:p>
    <w:p>
      <w:pPr>
        <w:numPr>
          <w:ilvl w:val="0"/>
          <w:numId w:val="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создание условий для развития умений проектно-исследовательской, творческой деятельности.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‌</w:t>
      </w:r>
      <w:bookmarkStart w:id="7" w:name="490f2411-5974-435e-ac25-4fd30bd3d382"/>
      <w:r>
        <w:rPr>
          <w:rFonts w:ascii="Times New Roman" w:hAnsi="Times New Roman"/>
          <w:b w:val="0"/>
          <w:i w:val="0"/>
          <w:color w:val="000000"/>
          <w:sz w:val="28"/>
        </w:rPr>
        <w:t xml:space="preserve">На изучение физики (базовый уровень) на уровне среднего общего образования отводится 136 часов: в 10 классе – 68 часов (2 часа в неделю), в 11 классе – 68 часов (2 часа в неделю).</w:t>
      </w:r>
      <w:bookmarkEnd w:id="7"/>
      <w:r>
        <w:rPr>
          <w:rFonts w:ascii="Times New Roman" w:hAnsi="Times New Roman"/>
          <w:b w:val="0"/>
          <w:i w:val="0"/>
          <w:color w:val="000000"/>
          <w:sz w:val="28"/>
        </w:rPr>
        <w:t xml:space="preserve">‌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‌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Предлагаемый в программе по физике перечень лабораторных и практических работ является рекомендованным, учитель делает выбор проведения лабораторных работ и опытов с учётом индивидуальных особенностей обучающихся.</w:t>
      </w:r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8" w:name="block-9662965"/>
      <w:r/>
      <w:bookmarkEnd w:id="8"/>
      <w:r/>
      <w:bookmarkEnd w:id="6"/>
      <w:r/>
      <w:r/>
    </w:p>
    <w:p>
      <w:pPr>
        <w:ind w:left="120"/>
        <w:jc w:val="both"/>
        <w:spacing w:before="0" w:after="0" w:line="264" w:lineRule="auto"/>
      </w:pPr>
      <w:r/>
      <w:bookmarkStart w:id="9" w:name="block-9662966"/>
      <w:r/>
      <w:bookmarkStart w:id="10" w:name="_Toc124426195"/>
      <w:r/>
      <w:bookmarkEnd w:id="10"/>
      <w:r>
        <w:rPr>
          <w:rFonts w:ascii="Times New Roman" w:hAnsi="Times New Roman"/>
          <w:b/>
          <w:i w:val="0"/>
          <w:color w:val="000000"/>
          <w:sz w:val="28"/>
        </w:rPr>
        <w:t xml:space="preserve">СОДЕРЖАНИЕ ОБУЧЕНИЯ 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10 КЛАСС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Раздел 1. Физика и методы научного познания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Физика – наука о природе. Научные методы познания окружающего мира. Роль эксперимента и теории в процессе познания природы. Эксперимент в физике.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Моделирование физических явлений и процессов. Научные гипотезы. Физические законы и теории. Границы применимости физических законов. Принцип соответствия.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Роль и место физики в формировании современной научной картины мира, в практической деятельности людей.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Демонстрации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Аналоговые и цифровые измерительные приборы, компьютерные датчики.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Раздел 2. Механика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/>
          <w:color w:val="000000"/>
          <w:sz w:val="28"/>
        </w:rPr>
        <w:t xml:space="preserve">Тема 1. Кинематика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Механическое движение. Относительность механического движения. Система отсчёта. Траектория.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Перемещение, скорость (средняя скорость, мгновенная скорость) и ускорение материальной точки, их проекции на оси системы координат. Сложение перемещений и сложение скоростей.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Равномерное и равноускоренное прямолинейное движение. Графики зависимости координат, скорости, ускорения, пути и перемещения материальной точки от времени.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Свободное падение. Ускорение свободного падения.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Криволинейное движение. Движение материальной точки по окружности с постоянной по модулю скоростью. Угловая скорость, линейная скорость. Период и частота обращения. Центростремительное ускорение.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Технические устройства и практическое применение: спидометр, движение снарядов, цепные и ремённые передачи.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Демонстрации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Модель системы отсчёта, иллюстрация кинематических характеристик движения.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Преобразование движений с использованием простых механизмов.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Падение тел в воздухе и в разреженном пространстве.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Наблюдение движения тела, брошенного под углом к горизонту и горизонтально.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Измерение ускорения свободного падения.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Направление скорости при движении по окружности.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Ученический эксперимент, лабораторные работы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Изучение неравномерного движения с целью определения мгновенной скорости.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Исследование соотношения между путями, пройденными телом за последовательные равные промежутки времени при равноускоренном движении с начальной скоростью, равной нулю.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Изучение движения шарика в вязкой жидкости.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Изучение движения тела, брошенного горизонтально.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/>
          <w:color w:val="000000"/>
          <w:sz w:val="28"/>
        </w:rPr>
        <w:t xml:space="preserve">Тема 2. Динамика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Принцип относительности Галилея. Первый закон Ньютона. Инерциальные системы отсчёта.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Масса тела. Сила. Принцип суперпозиции сил. Второй закон Ньютона для материальной точки. Третий закон Ньютона для материальных точек.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Закон всемирного тяготения. Сила тяжести. Первая космическая скорость.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Сила упругости. Закон Гука. Вес тела.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Трение. Виды трения (покоя, скольжения, качения). Сила трения. Сухое трение. Сила трения скольжения и сила трения покоя. Коэффициент трения. Сила сопротивления при движении тела в жидкости или газе.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Поступательное и вращательное движение абсолютно твёрдого тела.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Момент силы относительно оси вращения. Плечо силы. Условия равновесия твёрдого тела.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Технические устройства и практическое применение: подшипники, движение искусственных спутников.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Демонстрации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Явление инерции.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Сравнение масс взаимодействующих тел.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Второй закон Ньютона.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Измерение сил.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Сложение сил.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Зависимость силы упругости от деформации.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Невесомость. Вес тела при ускоренном подъёме и падении.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Сравнение сил трения покоя, качения и скольжения.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Условия равновесия твёрдого тела. Виды равновесия.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Ученический эксперимент, лабораторные работы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Изучение движения бруска по наклонной плоскости.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Исследование зависимости сил упругости, возникающих в пружине и резиновом образце, от их деформации.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Исследование условий равновесия твёрдого тела, имеющего ось вращения.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/>
          <w:color w:val="000000"/>
          <w:sz w:val="28"/>
        </w:rPr>
        <w:t xml:space="preserve">Тема 3. Законы сохранения в механике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Импульс материальной точки (тела), системы материальных точек. Импульс силы и изменение импульса тела. Закон сохранения импульса. Реактивное движение.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Работа силы. Мощность силы.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Кинетическая энергия материальной точки. Теорема об изменении кинетической энергии.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Потенциальная энергия. Потенциальная энергия упруго деформированной пружины. Потенциальная энергия тела вблизи поверхности Земли.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Потенциальные и непотенциальные силы. Связь работы непотенциальных сил с изменением механической энергии системы тел. Закон сохранения механической энергии.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Упругие и неупругие столкновения.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Технические устройства и практическое применение: водомёт, копёр, пружинный пистолет, движение ракет.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Демонстрации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Закон сохранения импульса.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Реактивное движение.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Переход потенциальной энергии в кинетическую и обратно.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Ученический эксперимент, лабораторные работы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Изучение абсолютно неупругого удара с помощью двух одинаковых нитяных маятников.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Исследование связи работы силы с изменением механической энергии тела на примере растяжения резинового жгута.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Раздел 3. Молекулярная физика и термодинамика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/>
          <w:color w:val="000000"/>
          <w:sz w:val="28"/>
        </w:rPr>
        <w:t xml:space="preserve">Тема 1. Основы молекулярно-кинетической теории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Основные положения молекулярно-кинетической теории и их опытное обоснова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ние. Броуновское движение. Диффузия. Характер движения и взаимодействия частиц вещества. Модели строения газов, жидкостей и твёрдых тел и объяснение свойств вещества на основе этих моделей. Масса и размеры молекул. Количество вещества. Постоянная Авогадро.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Тепловое равновесие. Температура и её измерение. Шкала температур Цельсия.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Модель идеального газа. Основное уравнение молекулярно-кинетической теории идеального газа. Абсолютная температура как мера средней кинетической энергии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теплового движения частиц газа. Шкала температур Кельвина. Газовые законы. Уравнение Менделеева–Клапейрона. Закон Дальтона. Изопроцессы в идеальном газе с постоянным количеством вещества. Графическое представление изопроцессов: изотерма, изохора, изобара.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Технические устройства и практическое применение: термометр, барометр.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Демонстрации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Опыты, доказывающие дискретное строение вещества, фотографии молекул органических соединений.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Опыты по диффузии жидкостей и газов.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Модель броуновского движения.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Модель опыта Штерна.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Опыты, доказывающие существование межмолекулярного взаимодействия.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Модель, иллюстрирующая природу давления газа на стенки сосуда.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Опыты, иллюстрирующие уравнение состояния идеального газа, изопроцессы.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Ученический эксперимент, лабораторные работы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Определение массы воздуха в классной комнате на основе измерений объёма комнаты, давления и температуры воздуха в ней.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Исследование зависимости между параметрами состояния разреженного газа.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/>
          <w:color w:val="000000"/>
          <w:sz w:val="28"/>
        </w:rPr>
        <w:t xml:space="preserve">Тема 2. Основы термодинамики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Термодинамическая система. Внутренняя энергия те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рмодинамической системы и способы её изменения. Количество теплоты и работа. Внутренняя энергия одноатомного идеального газа. Виды теплопередачи: теплопроводность, конвекция, излучение. Удельная теплоёмкость вещества. Количество теплоты при теплопередаче.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Понятие об адиабатном процессе. Первый закон термодинамики. Применение первого закона термодинамики к изопроцессам. Графическая интерпретация работы газа.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Второй закон термодинамики. Необратимость процессов в природе.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Тепловые машины. Принципы действия тепловых машин. Преобразования энергии в тепловых машинах. Коэффициент полезного действия тепловой машины. Цикл Карно и его коэффициент полезного действия. Экологические проблемы теплоэнергетики.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Технические устройства и практическое применение: двигатель внутреннего сгорания, бытовой холодильник, кондиционер.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Демонстрации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Изменение внутренней энергии тела при совершении работы: вылет пробки из бутылки под действием сжатого воздуха, нагревание эфира в латунной трубке путём трения (видеодемонстрация).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Изменение внутренней энергии (температуры) тела при теплопередаче.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Опыт по адиабатному расширению воздуха (опыт с воздушным огнивом).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Модели паровой турбины, двигателя внутреннего сгорания, реактивного двигателя.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Ученический эксперимент, лабораторные работы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Измерение удельной теплоёмкости.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/>
          <w:color w:val="000000"/>
          <w:sz w:val="28"/>
        </w:rPr>
        <w:t xml:space="preserve">Тема 3. Агрегатные состояния вещества. Фазовые переходы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Парообразование и конденсация. Испарение и кипение. Абсолютная и относительная влажность воздуха. Насыщенный пар. Удельная теплота парообразования. Зависимость температуры кипения от давления.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Твёрдое тело. Кристаллические и аморфные тела. Анизотропия свойств кристаллов. Жидкие кристаллы. Современные материалы. Плавление и кристаллизация. Удельная теплота плавления. Сублимация.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Уравнение теплового баланса.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Технические устройства и практическое применение: гигрометр и психрометр, калориметр, технологии получения современных материалов, в том числе наноматериалов, и нанотехнологии.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Демонстрации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Свойства насыщенных паров.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Кипение при пониженном давлении.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Способы измерения влажности.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Наблюдение нагревания и плавления кристаллического вещества.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Демонстрация кристаллов.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Ученический эксперимент, лабораторные работы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Измерение относительной влажности воздуха.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Раздел 4. Электродинамика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/>
          <w:color w:val="000000"/>
          <w:sz w:val="28"/>
        </w:rPr>
        <w:t xml:space="preserve">Тема 1. Электростатика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Электризация тел. Электрический заряд. Два вида электрических зарядов. Проводники, диэлектрики и полупроводники. Закон сохранения электрического заряда.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Взаимодействие зарядов. Закон Кулона. Точечный электрический заряд. Электрическое поле. Напряжённость электрического поля. Принцип суперпозиции электрических полей. Линии напряжённости электрического поля.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Работа сил электростатического поля. Потенциал. Разность потенциалов. Проводники и диэлектрики в электростатическом поле. Диэлектрическая проницаемость.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Электроёмкость. Конденсатор. Электроёмкость плоского конденсатора. Энергия заряженного конденсатора.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Технические устройства и практическое применение: электроскоп, электрометр, электростатическая защита, заземление электроприборов, конденсатор, копировальный аппарат, струйный принтер.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Демонстрации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Устройство и принцип действия электрометра.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Взаимодействие наэлектризованных тел.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Электрическое поле заряженных тел.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Проводники в электростатическом поле.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Электростатическая защита.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Диэлектрики в электростатическом поле.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Зависимость электроёмкости плоского конденсатора от площади пластин, расстояния между ними и диэлектрической проницаемости.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Энергия заряженного конденсатора.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Ученический эксперимент, лабораторные работы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Измерение электроёмкости конденсатора.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/>
          <w:color w:val="000000"/>
          <w:sz w:val="28"/>
        </w:rPr>
        <w:t xml:space="preserve">Тема 2. Постоянный электрический ток. Токи в различных средах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Электрический ток. Условия существования электрического тока. Источники тока. Сила тока. Постоянный ток.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Напряжение. Закон Ома для участка цепи.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Электрическое сопротивление. Удельное сопротивление вещества. Последовательное, параллельное, смешанное соединение проводников.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Работа электрического тока. Закон Джоуля–Ленца. Мощность электрического тока.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Электродвижущая сила и внутреннее сопротивление источника тока. Закон Ома для полной (замкнутой) электрической цепи. Короткое замыкание.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Электронная проводимость твёрдых металлов. Зависимость сопротивления металлов от температуры. Сверхпроводимость.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Электрический ток в вакууме. Свойства электронных пучков.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Полупроводники. Собственная и примесная проводимость полупроводников. Свойства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p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–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n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-перехода. Полупроводниковые приборы.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Электрический ток в растворах и расплавах электролитов. Электролитическая диссоциация. Электролиз.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Электрический ток в газах. Самостоятельный и несамостоятельный разряд. Молния. Плазма.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Технич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еские устройства и практическое применение: амперметр, вольтметр, реостат, источники тока, электронагревательные приборы, электроосветительные приборы, термометр сопротивления, вакуумный диод, термисторы и фоторезисторы, полупроводниковый диод, гальваника.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Демонстрации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Измерение силы тока и напряжения.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Зависимость сопротивления цилиндрических проводников от длины, площади поперечного сечения и материала.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Смешанное соединение проводников.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Прямое измерение электродвижущей силы. Короткое замыкание гальванического элемента и оценка внутреннего сопротивления.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Зависимость сопротивления металлов от температуры.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Проводимость электролитов.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Искровой разряд и проводимость воздуха.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Односторонняя проводимость диода.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Ученический эксперимент, лабораторные работы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Изучение смешанного соединения резисторов.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Измерение электродвижущей силы источника тока и его внутреннего сопротивления.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Наблюдение электролиза.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Межпредметные связи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Изучение курса физики базового уровня в 10 классе осуществляется с учётом содержательных межпредметных связей с курсами математики, биологии, химии, географии и технологии.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Межпредметные понятия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связанные с изучением методов научного познания: явление, научный факт, гипотеза, физическая величина, закон, теория, наблюдение, эксперимент, моделирование, модель, измерение.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Математика: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решение системы уравнений, линейная функция, парабола, гипербола, их графики и свойства, тригонометрические функции: синус, косинус, тангенс, котангенс, основное тригонометрическое тождество, векторы и их проекции на оси координат, сложение векторов.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Биология: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механическое движение в живой природе, диффузия, осмос, теплообмен живых организмов (виды теплопередачи, тепловое равновесие), электрические явления в живой природе.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Химия: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дискретное строение вещества, строение атомов и молекул, моль вещества, молярная масса, тепловые свойства твёрдых тел, жидкостей и газов, электрические свойства металлов, электролитическая диссоциация, гальваника.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География: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влажность воздуха, ветры, барометр, термометр.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Технология: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преобразование движений с использованием механизмов, учёт трения в технике, подшипники, использование закона сохранения импульса в технике (ракета, водомёт и другие), двигатель внутреннего сгорания, паровая турбина, бытовой холодильник, ко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ндиционер, технологии получения современных материалов, в том числе наноматериалов, и нанотехнологии, электростатическая защита, заземление электроприборов, ксерокс, струйный принтер, электронагревательные приборы, электроосветительные приборы, гальваника.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11 КЛАСС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Раздел 4. Электродинамика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/>
          <w:color w:val="000000"/>
          <w:sz w:val="28"/>
        </w:rPr>
        <w:t xml:space="preserve">Тема 3. Магнитное поле. Электромагнитная индукция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Постоянные магниты. Взаимодействие постоянных магнитов. Магнитное поле. Вектор магнитной индукции. Принцип суперпозиции магнитных полей. Линии магнитной индукции. Картина линий магнитной индукции поля постоянных магнитов.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Магнитное поле проводника с током. Картина линий индукции магнитного поля длинного прямого проводника и замкнутого кольцевого проводника, катушки с током. Опыт Эрстеда. Взаимодействие проводников с током.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Сила Ампера, её модуль и направление.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Сила Лоренца, её модуль и направление. Движение заряженной частицы в однородном магнитном поле. Работа силы Лоренца.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Явление электромагнитной индукции. Поток вектора магнитной индукции. Электродвижущая сила индукции. Закон электромагнитной индукции Фарадея.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Вихревое электрическое поле. Электродвижущая сила индукции в проводнике, движущемся поступательно в однородном магнитном поле.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Правило Ленца.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Индуктивность. Явление самоиндукции. Электродвижущая сила самоиндукции.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Энергия магнитного поля катушки с током.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Электромагнитное поле.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Технические устройства и практическое применение: постоянные магниты, электромагниты, электродвигатель, ускорители элементарных частиц, индукционная печь.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Демонстрации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Опыт Эрстеда.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Отклонение электронного пучка магнитным полем.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Линии индукции магнитного поля.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Взаимодействие двух проводников с током.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Сила Ампера.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Действие силы Лоренца на ионы электролита.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Явление электромагнитной индукции.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Правило Ленца.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Зависимость электродвижущей силы индукции от скорости изменения магнитного потока.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Явление самоиндукции.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Ученический эксперимент, лабораторные работы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Изучение магнитного поля катушки с током.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Исследование действия постоянного магнита на рамку с током.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Исследование явления электромагнитной индукции.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Раздел 5. Колебания и волны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/>
          <w:color w:val="000000"/>
          <w:sz w:val="28"/>
        </w:rPr>
        <w:t xml:space="preserve">Тема 1. Механические и электромагнитные колебания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Колебательная система. Свободные механические колебания. Гармонические колебания. Период, частота, амплитуда и фаза колебаний. Пружинный маятник. Математический маятник. Уравнение гармонических колебаний. Превращение энергии при гармонических колебаниях.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Колебательный контур. Свободные электромагнитные колебания в идеальном колебательном контуре. Аналогия между механическими и электромагнитными колебаниями. Формула Томсона. Закон сохранения энергии в идеальном колебательном контуре.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Представление о затухающих колебаниях. Вынужденные механические колебания. Резонанс. Вынужденные электромагнитные колебания.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Переменный ток. Синусоидальный переменный ток. Мощность переменного тока. Амплитудное и действующее значение силы тока и напряжения.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Трансформатор. Производство, передача и потребление электрической энергии. Экологические риски при производстве электроэнергии. Культура использования электроэнергии в повседневной жизни.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Технические устройства и практическое применение: электрический звонок, генератор переменного тока, линии электропередач.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Демонстрации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Исследование параметров колебательной системы (пружинный или математический маятник).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Наблюдение затухающих колебаний.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Исследование свойств вынужденных колебаний.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Наблюдение резонанса.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Свободные электромагнитные колебания.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Осциллограммы (зависимости силы тока и напряжения от времени) для электромагнитных колебаний.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Резонанс при последовательном соединении резистора, катушки индуктивности и конденсатора.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Модель линии электропередачи.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Ученический эксперимент, лабораторные работы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Исследование зависимости периода малых колебаний груза на нити от длины нити и массы груза.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Исследование переменного тока в цепи из последовательно соединённых конденсатора, катушки и резистора.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/>
          <w:color w:val="000000"/>
          <w:sz w:val="28"/>
        </w:rPr>
        <w:t xml:space="preserve">Тема 2. Механические и электромагнитные волны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Механические волны, условия распространения. Период. Скорость распространения и длина волны. Поперечные и продольные волны. Интерференция и дифракция механических волн.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Звук. Скорость звука. Громкость звука. Высота тона. Тембр звука.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Электромагнитные волны. Условия излучения электромагнитных волн. Взаимная ориентация векторов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E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B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V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 электромагнитной волне. Свойства электромагнитных волн: отражение, преломление, поляризация, дифракция, интерференция. Скорость электромагнитных волн.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Шкала электромагнитных волн. Применение электромагнитных волн в технике и быту.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Принципы радиосвязи и телевидения. Радиолокация.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Электромагнитное загрязнение окружающей среды.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Технические устройства и практическое применение: музыкальные инструменты, ультразвуковая диагностика в технике и медицине, радар, радиоприёмник, телевизор, антенна, телефон, СВЧ-печь.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Демонстрации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Образование и распространение поперечных и продольных волн.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Колеблющееся тело как источник звука.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Наблюдение отражения и преломления механических волн.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Наблюдение интерференции и дифракции механических волн.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Звуковой резонанс.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Наблюдение связи громкости звука и высоты тона с амплитудой и частотой колебаний.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Исследование свойств электромагнитных волн: отражение, преломление, поляризация, дифракция, интерференция.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/>
          <w:color w:val="000000"/>
          <w:sz w:val="28"/>
        </w:rPr>
        <w:t xml:space="preserve">Тема 3. Оптика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Геометрическая оптика. Прямолинейное распространение света в однородной среде. Луч света. Точечный источник света.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Отражение света. Законы отражения света. Построение изображений в плоском зеркале.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Преломление света. Законы преломления света. Абсолютный показатель преломления. Полное внутреннее отражение. Предельный угол полного внутреннего отражения.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Дисперсия света. Сложный состав белого света. Цвет.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Собирающие и рассеивающие линзы. Тонкая линза. Фокусное расстояние и оптическая сила тонкой линзы. Построение изображений в собирающих и рассеивающих линзах. Формула тонкой линзы. Увеличение, даваемое линзой.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Пределы применимости геометрической оптики.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Волновая оптика. Интерференция света. Когерентные источники. Условия наблюдения максимумов и минимумов в интерференционной картине от двух синфазных когерентных источников.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Дифракция света. Дифракционная решётка. Условие наблюдения главных максимумов при падении монохроматического света на дифракционную решётку.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Поляризация света.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Технические устройства и практическое применение: очки, лупа, фотоаппарат, проекционный аппарат, микроскоп, телескоп, волоконная оптика, дифракционная решётка, поляроид.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Демонстрации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Прямолинейное распространение, отражение и преломление света. Оптические приборы.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Полное внутреннее отражение. Модель световода.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Исследование свойств изображений в линзах.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Модели микроскопа, телескопа.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Наблюдение интерференции света.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Наблюдение дифракции света.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Наблюдение дисперсии света.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Получение спектра с помощью призмы.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Получение спектра с помощью дифракционной решётки.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Наблюдение поляризации света.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Ученический эксперимент, лабораторные работы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Измерение показателя преломления стекла.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Исследование свойств изображений в линзах.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Наблюдение дисперсии света.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Раздел 6. Основы специальной теории относительности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Границы применимости классической механики. Постулаты специальной теории относительности: инвариантность модуля скорости света в вакууме, принцип относительности Эйнштейна.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Относительность одновременности. Замедление времени и сокращение длины.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Энергия и импульс релятивистской частицы.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Связь массы с энергией и импульсом релятивистской частицы. Энергия покоя.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Раздел 7. Квантовая физика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/>
          <w:color w:val="000000"/>
          <w:sz w:val="28"/>
        </w:rPr>
        <w:t xml:space="preserve">Тема 1. Элементы квантовой оптики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Фотоны. Формула Планка связи энергии фотона с его частотой. Энергия и импульс фотона.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Открытие и исследование фотоэффекта. Опыты А. Г.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Столетова. Законы фотоэффекта. Уравнение Эйнштейна для фотоэффекта. «Красная граница» фотоэффекта.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Давление света. Опыты П. Н.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Лебедева.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Химическое действие света.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Технические устройства и практическое применение: фотоэлемент, фотодатчик, солнечная батарея, светодиод.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Демонстрации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Фотоэффект на установке с цинковой пластиной.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Исследование законов внешнего фотоэффекта.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Светодиод.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Солнечная батарея.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/>
          <w:color w:val="000000"/>
          <w:sz w:val="28"/>
        </w:rPr>
        <w:t xml:space="preserve">Тема 2. Строение атома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Модель атома Томсона. Опыты Резерфорда по рассеянию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α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-частиц. Планетарная модель атома. Постулаты Бора. Излучение и поглощение фотонов при переходе атома с одного уровня энергии на другой. Виды спектров. Спектр уровней энергии атома водорода.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Волновые свойства частиц. Волны де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Бройля. Корпускулярно-волновой дуализм.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Спонтанное и вынужденное излучение.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Технические устройства и практическое применение: спектральный анализ (спектроскоп), лазер, квантовый компьютер.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Демонстрации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Модель опыта Резерфорда.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Определение длины волны лазера.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Наблюдение линейчатых спектров излучения.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Лазер.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Ученический эксперимент, лабораторные работы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Наблюдение линейчатого спектра.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/>
          <w:color w:val="000000"/>
          <w:sz w:val="28"/>
        </w:rPr>
        <w:t xml:space="preserve">Тема 3. Атомное ядро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Эксперименты, доказывающие сложность строения ядра. Открытие радиоактивности. Опыты Резерфорда по определению состава радиоактивного излучения. Свойства альфа-, бета-, гамма-излучения. Влияние радиоактивности на живые организмы.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Открытие протона и нейтрона. Нуклонная модель ядра Гейзенберга–Иваненко. Заряд ядра. Массовое число ядра. Изотопы.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Альфа-распад. Электронный и позитронный бета-распад. Гамма-излучение. Закон радиоактивного распада.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Энергия связи нуклонов в ядре. Ядерные силы. Дефект массы ядра.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Ядерные реакции. Деление и синтез ядер.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Ядерный реактор. Термоядерный синтез. Проблемы и перспективы ядерной энергетики. Экологические аспекты ядерной энергетики.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Элементарные частицы. Открытие позитрона.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Методы наблюдения и регистрации элементарных частиц.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Фундаментальные взаимодействия. Единство физической картины мира.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Технические устройства и практическое применение: дозиметр, камера Вильсона, ядерный реактор, атомная бомба.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Демонстрации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Счётчик ионизирующих частиц.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Ученический эксперимент, лабораторные работы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Исследование треков частиц (по готовым фотографиям).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Раздел 8. Элементы астрономии и астрофизики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Этапы развития астрономии. Прикладное и мировоззренческое значение астрономии.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Вид звёздного неба. Созвездия, яркие звёзды, планеты, их видимое движение.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Солнечная система.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Солнце. Солнечная активность. Источник энергии Солнца и звёзд. Звёзды, их основные характеристики. Диаграмма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«спектральный класс – светимость». Звёзды главной последовательности. Зависимость «масса – светимость» для звёзд главной последовательности. Внутреннее строение звёзд. Современные представления о происхождении и эволюции Солнца и звёзд. Этапы жизни звёзд.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Млечный Путь – наша Галактика. Положение и движение Солнца в Галактике. Типы галактик. Радиогалактики и квазары. Чёрные дыры в ядрах галактик.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Вселенная. Расширение Вселенной. Закон Хаббла. Разбегание галактик. Теория Большого взрыва. Реликтовое излучение.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Масштабная структура Вселенной. Метагалактика.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Нерешённые проблемы астрономии.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Ученические наблюдения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Наблюдения невооружённым глазом с использованием компьютерных приложений для определения положения небесных объектов на конкретную дату: основные созвездия Северного полушария и яркие звёзды.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Наблюдения в телескоп Луны, планет, Млечного Пути.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Обобщающее повторение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Роль физики и астрономии в экономической, технологической, социальной и этической сферах деятельности ч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еловека, роль и место физики и астрономии в современной научной картине мира,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Межпредметные связи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Изучение курса физики базового уровня в 11 классе осуществляется с учётом содержательных межпредметных связей с курсами математики, биологии, химии, географии и технологии.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Межпредметные понятия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связанные с изучением методов научного познания: явление, научный факт, гипотеза, физическая величина, закон, теория, наблюдение, эксперимент, моделирование, модель, измерение.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Математика: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решение системы уравнений, тригонометрические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функции: синус, косинус, тангенс, котангенс, основное тригонометрическое тождество, векторы и их проекции на оси координат, сложение векторов, производные элементарных функций, признаки подобия треугольников, определение площади плоских фигур и объёма тел.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Биология: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электрические явления в живой природе, колебательные движения в живой природе, оптические явления в живой природе, действие радиации на живые организмы.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Химия: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строение атомов и молекул, кристаллическая структура твёрдых тел, механизмы образования кристаллической решётки, спектральный анализ.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География: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магнитные полюса Земли, залежи магнитных руд, фотосъёмка земной поверхности, предсказание землетрясений.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Технология: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линии электропередач, генератор переменного тока, электродвигатель, индукционная печь, радар, радиоприёмник, телевизор, антенна, телефон, СВЧ-печь, проекционный аппарат, волоконная оптика, солнечная батарея.</w:t>
      </w:r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11" w:name="block-9662966"/>
      <w:r/>
      <w:bookmarkEnd w:id="11"/>
      <w:r/>
      <w:bookmarkEnd w:id="9"/>
      <w:r/>
      <w:r/>
    </w:p>
    <w:p>
      <w:pPr>
        <w:ind w:left="120"/>
        <w:jc w:val="both"/>
        <w:spacing w:before="0" w:after="0" w:line="264" w:lineRule="auto"/>
      </w:pPr>
      <w:r/>
      <w:bookmarkStart w:id="12" w:name="block-9662967"/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ПЛАНИРУЕМЫЕ РЕЗУЛЬТАТЫ ОСВОЕНИЯ ПРОГРАММЫ ПО ФИЗИКЕ НА УРОВНЕ СРЕДНЕГО ОБЩЕГО ОБРАЗОВАНИЯ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Освоение учебного предмета «Физика» на уровне среднего общего образования (базовый уровень) должно обеспечить достижение следующих личностных, метапредметных и предметных образовательных результатов.</w:t>
      </w:r>
      <w:r/>
    </w:p>
    <w:p>
      <w:pPr>
        <w:ind w:left="120"/>
        <w:jc w:val="left"/>
        <w:spacing w:before="0" w:after="0"/>
      </w:pPr>
      <w:r/>
      <w:bookmarkStart w:id="13" w:name="_Toc138345808"/>
      <w:r/>
      <w:bookmarkEnd w:id="13"/>
      <w:r/>
      <w:r/>
    </w:p>
    <w:p>
      <w:pPr>
        <w:ind w:left="120"/>
        <w:jc w:val="left"/>
        <w:spacing w:before="0" w:after="0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ЛИЧНОСТНЫЕ РЕЗУЛЬТАТЫ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Личностные результаты освоения учебного предмета «Физика» должны отражать готовность и способность обучающихся руководствоваться сформированной внутренней позицией личности, системой це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1)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гражданского воспитания: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сформированность гражданской позиции обучающегося как активного и ответственного члена российского общества;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принятие традиционных общечеловеческих гуманистических и демократических ценностей;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умение взаимодействовать с социальными институтами в соответствии с их функциями и назначением;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готовность к гуманитарной и волонтёрской деятельности;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2)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патриотического воспитания: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сформированность российской гражданской идентичности, патриотизма;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ценностное отношение к государственным символам, достижениям российских учёных в области физики и техники;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3)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духовно-нравственного воспитания: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сформированность нравственного сознания, этического поведения;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способность оценивать ситуацию и принимать осознанные решения, ориентируясь на морально-нравственные нормы и ценности, в том числе в деятельности учёного;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осознание личного вклада в построение устойчивого будущего;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4)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эстетического воспитания: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эстетическое отношение к миру, включая эстетику научного творчества, присущего физической науке;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5)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трудового воспитания: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 реализовывать собственные жизненные планы;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готовность и способность к образованию и самообразованию в области физики на протяжении всей жизни;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6)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экологического воспитания: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сформированность экологической культуры, осознание глобального характера экологических проблем;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расширение опыта деятельности экологической направленности на основе имеющихся знаний по физике;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7)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ценности научного познания: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сформированность мировоззрения, соответствующего современному уровню развития физической науки;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группе.</w:t>
      </w:r>
      <w:r/>
    </w:p>
    <w:p>
      <w:pPr>
        <w:ind w:left="120"/>
        <w:jc w:val="left"/>
        <w:spacing w:before="0" w:after="0"/>
      </w:pPr>
      <w:r/>
      <w:bookmarkStart w:id="14" w:name="_Toc138345809"/>
      <w:r/>
      <w:bookmarkEnd w:id="14"/>
      <w:r/>
      <w:r/>
    </w:p>
    <w:p>
      <w:pPr>
        <w:ind w:left="120"/>
        <w:jc w:val="left"/>
        <w:spacing w:before="0" w:after="0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МЕТАПРЕДМЕТНЫЕ РЕЗУЛЬТАТЫ</w:t>
      </w:r>
      <w:r/>
    </w:p>
    <w:p>
      <w:pPr>
        <w:ind w:left="120"/>
        <w:jc w:val="left"/>
        <w:spacing w:before="0" w:after="0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Познавательные универсальные учебные действия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Базовые логические действия: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самостоятельно формулировать и актуализировать проблему, рассматривать её всесторонне;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определять цели деятельности, задавать параметры и критерии их достижения;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выявлять закономерности и противоречия в рассматриваемых физических явлениях;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разрабатывать план решения проблемы с учётом анализа имеющихся материальных и нематериальных ресурсов;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координировать и выполнять работу в условиях реального, виртуального и комбинированного взаимодействия;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развивать креативное мышление при решении жизненных проблем.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Базовые исследовательские действия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владеть научной терминологией, ключевыми понятиями и методами физической науки;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владеть навыками учебно-исследовательской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содержания, применению различных методов познания;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проектов в области физики;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ставить и формулировать собственные задачи в образовательной деятельности, в том числе при изучении физики;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давать оценку новым ситуациям, оценивать приобретённый опыт;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уметь переносить знания по физике в практическую область жизнедеятельности;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уметь интегрировать знания из разных предметных областей;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выдвигать новые идеи, предлагать оригинальные подходы и решения;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ставить проблемы и задачи, допускающие альтернативные решения.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Работа с информацией: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владеть навыками получения информации физического содержания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оценивать достоверность информации;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средства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создавать тексты физического содержания в различных форматах с учётом назначения информации и целевой аудитории, выбирая оптимальную форму представления и визуализации.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Коммуникативные универсальные учебные действия: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осуществлять общение на уроках физики и во вне­урочной деятельности;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предпосылки конфликтных ситуаций и смягчать конфликты;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развёрнуто и логично излагать свою точку зрения с использованием языковых средств;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понимать и использовать преимущества командной и индивидуальной работы;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оценивать качество своего вклада и каждого участника команды в общий результат по разработанным критериям;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предлагать новые проекты, оценивать идеи с позиции новизны, оригинальности, практической значимости;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осуществлять позитивное стратегическое поведение в различных ситуациях, проявлять творчество и воображение, быть инициативным.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Регулятивные универсальные учебные действия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Самоорганизация: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самостоятельно осуществлять познавательную деятельность в области физики и астрономии, выявлять проблемы, ставить и формулировать собственные задачи;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давать оценку новым ситуациям;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расширять рамки учебного предмета на основе личных предпочтений;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делать осознанный выбор, аргументировать его, брать на себя ответственность за решение;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оценивать приобретённый опыт;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способствовать формированию и проявлению эрудиции в области физики, постоянно повышать свой образовательный и культурный уровень.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Самоконтроль, эмоциональный интеллект: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приёмы рефлексии для оценки ситуации, выбора верного решения;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уметь оценивать риски и своевременно принимать решения по их снижению;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принимать мотивы и аргументы других при анализе результатов деятельности;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принимать себя, понимая свои недостатки и достоинства;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принимать мотивы и аргументы других при анализе результатов деятельности;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признавать своё право и право других на ошибки.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интеллект, предполагающий сформированность: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эмпатии, включающей способность понимать эмоциональное состояние других, учитывать его при осуществлении общения, способность к сочувствию и сопереживанию;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социальных навыков, включающих способность выстраивать отношения с другими людьми, заботиться, проявлять интерес и разрешать конфликты.</w:t>
      </w:r>
      <w:r/>
    </w:p>
    <w:p>
      <w:pPr>
        <w:ind w:left="120"/>
        <w:jc w:val="left"/>
        <w:spacing w:before="0" w:after="0"/>
      </w:pPr>
      <w:r/>
      <w:bookmarkStart w:id="15" w:name="_Toc138345810"/>
      <w:r/>
      <w:bookmarkEnd w:id="15"/>
      <w:r/>
      <w:bookmarkStart w:id="16" w:name="_Toc134720971"/>
      <w:r/>
      <w:bookmarkEnd w:id="16"/>
      <w:r/>
      <w:r/>
    </w:p>
    <w:p>
      <w:pPr>
        <w:ind w:left="120"/>
        <w:jc w:val="left"/>
        <w:spacing w:before="0" w:after="0"/>
      </w:pPr>
      <w:r/>
      <w:r/>
    </w:p>
    <w:p>
      <w:pPr>
        <w:ind w:left="120"/>
        <w:jc w:val="left"/>
        <w:spacing w:before="0" w:after="0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ПРЕДМЕТНЫЕ РЕЗУЛЬТАТЫ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в 10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предметные результаты на базовом уровне должны отражать сформированность у обучающихся умений: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демонстрировать на примерах роль и место физики в формировании современной научной картины мира, в развитии современной техники и технологий, в практической деятельности людей;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учитывать границы применения изученных физических моделей: материальная точка, инерциальная система отсчёта, абсолютно твёрдое тело, идеальный газ, модели строения газов, жидкостей и твёрдых тел, точечный электрический заряд при решении физических задач;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физические явления (процессы) и объяснять их на основе законов механики, молекулярно-кинетической теории строения вещества и электроди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намики: равномерное и равноускоренное прямолинейное движение, свободное падение тел, движение по окружности, инерция, взаимодействие тел, диффузия, броуновское движение, строение жидкостей и твёрдых тел, изменение объёма тел при нагревании (охлаждении), те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пловое равновесие, испарение, конденсация, плавление, кристаллизация, кипение, влажность воздуха, повышение давления газа при его нагревании в закрытом сосуде, связь между параметрами состояния газа в изопроцессах, электризация тел, взаимодействие зарядов;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описывать механическое движение, используя физические величины: координата, путь, перемещение, скорость, ускорение, масса тела, сила, импульс тела, кинетическ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ая энергия, потенциальная энергия, механическая работа, механическая мощность; при описании правильно трактовать физический смысл используемых величин, их обозначения и единицы, находить формулы, связывающие данную физическую величину с другими величинами;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описывать изученные тепловые свойства тел и тепловые явления, используя физические величины: давление газа, температура, средняя кинетическая энергия хаотического движения молекул, среднеквадратичная скорость молекул, количество теплоты, внутр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енняя энергия, работа газа, коэффициент полезного действия теплового двигателя; при описании правильно трактовать физический смысл используемых величин, их обозначения и единицы, находить формулы, связывающие данную физическую величину с другими величинам;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описывать изученные электрические свойства вещества и электрические явления (процессы), используя физические величины: электрический за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ряд, электрическое поле, напряжённость поля, потенциал, разность потенциалов; при описании правильно трактовать физический смысл используемых величин, их обозначения и единицы; указывать формулы, связывающие данную физическую величину с другими величинами;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анализировать физические процессы и явления, используя физические законы и принципы: закон всемирного тяготения,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I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II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III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зако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ны Ньютона, закон сохранения механической энергии, закон сохранения импульса, принцип суперпозиции сил, принцип равноправия инерциальных систем отсчёта, молекулярно-кинетическую теорию строения вещества, газовые законы, связь средней кинетической энергии т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еплового движения молекул с абсолютной температурой, первый закон термодинамики, закон сохранения электрического заряда, закон Кулона, при этом различать словесную формулировку закона, его математическое выражение и условия (границы, области) применимости;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объяснять основные принципы действия машин, приборов и технических устройств; различать условия их безопасного использования в повседневной жизни;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выполнять эксперименты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по исследованию физических явлений и процессов с использованием прямых и косвенных измерений, при этом формулировать проблему/задачу и гипотезу учебного эксперимента, собирать установку из предложенного оборудования, проводить опыт и формулировать выводы;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осуществлять прямые и косвенные измерения физических величин, при этом выбирать оптимальный способ измерения и использовать известные методы оценки погрешностей измерений;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исследовать зависимости между физическими величинами с использованием прямых измерений, при этом конструировать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правила безопасного труда при проведении исследований в рамках учебного эксперимента, учебно-исследовательской и проектной деятельности с использованием измерительных устройств и лабораторного оборудования;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решать расчётные задачи с явно заданной физической моде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лью, используя физические законы и принципы, на основе анализа условия задачи выбирать физическую модель, выделять физические величины и формулы, необходимые для её решения, проводить расчёты и оценивать реальность полученного значения физической величины;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решать качественные задачи: выстраивать логически непротиворечивую цепочку рассуждений с опорой на изученные законы, закономерности и физические явления;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льзовать при решении учебных задач современные информационные технологии для поиска, структурирования, интерпретации и представления учебной и научно-популярной информации, полученной из различных источников, критически анализировать получаемую информацию;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приводить примеры вклада российских и зарубежных учёных-физиков в развитие науки, объяснение процессов окружающего мира, в развитие техники и технологий;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теоретические знания по физике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работать в г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руппе с выполнением различных социальных ролей, планировать работу группы, рационально распределять обязанности и планировать деятельность в нестандартных ситуациях, адекватно оценивать вклад каждого из участников группы в решение рассматриваемой проблемы.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в 11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предметные результаты на базовом уровне должны отражать сформированность у обучающихся умений: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демонстрировать на примерах роль и место физики в формировании современной научной картины мира, в развитии современной техники и технологий, в практической деятельности людей, целостность и единство физической картины мира;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учитывать границы применения изученных физических моделей: точечный электрический заряд, луч света, точечный источник света, ядерная модель атома, нуклонная модель атомного ядра при решении физических задач;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физические явления (процессы) и объяснять их на основе законов электродинамики и квантовой физики: элек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трическая проводимость, тепловое, световое, химическое, магнитное действия тока, взаимодействие магнитов, электромагнитная индукция, действие магнитного поля на проводник с током и движущийся заряд, электромагнитные колебания и волны, прямолинейное распрос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транение света, отражение, преломление, интерференция, дифракция и поляризация света, дисперсия света, фотоэлектрический эффект (фотоэффект), световое давление, возникновение линейчатого спектра атома водорода, естественная и искусственная радиоактивность;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описывать изученные свойства ве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щества (электрические, магнитные, оптические, электрическую проводимость различных сред) и электромагнитные явления (процессы), используя физические величины: электрический заряд, сила тока, электрическое напряжение, электрическое сопротивление, разность п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отенциалов, электродвижущая сила, работа тока, индукция магнитного поля, сила Ампера, сила Лоренца, индуктивность катушки, энергия электрического и магнитного полей, период и частота колебаний в колебательном контуре, заряд и сила тока в процессе гармониче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ских электромагнитных колебаний, фокусное расстояние и оптическая сила линзы, при описании правильно трактовать физический смысл используемых величин, их обозначения и единицы, указывать формулы, связывающие данную физическую величину с другими величинами;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описывать изученные квантовые явления и процессы, используя физические величины: скорость электромагнитных волн, длина волны и частота света, энергия и импульс фотона, период пол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ураспада, энергия связи атомных ядер, при описании правильно трактовать физический смысл используемых величин, их обозначения и единицы, указывать формулы, связывающие данную физическую величину с другими величинами, вычислять значение физической величины;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анализировать физические процессы и явления, используя физические законы и принципы: закон Ома, законы последовательного и пара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ллельного соединения проводников, закон Джоуля–Ленца, закон электромагнитной индукции, закон прямолинейного распространения света, законы отражения света, законы преломления света, уравнение Эйнштейна для фотоэффекта, закон сохранения энергии, закон сохран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ения импульса, закон сохранения электрического заряда, закон сохранения массового числа, постулаты Бора, закон радиоактивного распада, при этом различать словесную формулировку закона, его математическое выражение и условия (границы, области) применимости;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определять направление вектора индукции магнитного поля проводника с током, силы Ампера и силы Лоренца;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строить и описывать изображение, создаваемое плоским зеркалом, тонкой линзой;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выполнять эксперименты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по исследованию физических явлений и процессов с использованием прямых и косвенных измерений: при этом формулировать проблему/задачу и гипотезу учебного эксперимента, собирать установку из предложенного оборудования, проводить опыт и формулировать выводы;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осуществлять прямые и косвенные измерения физических величин, при этом выбирать оптимальный способ измерения и использовать известные методы оценки погрешностей измерений;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исследовать зависимости физических величин с использованием прямых измерений: при этом конструировать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правила безопасного труда при проведении исследований в рамках учебного эксперимента, учебно-исследовательской и проектной деятельности с использованием измерительных устройств и лабораторного оборудования;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решать расчётные задачи с явно заданной физической моде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лью, используя физические законы и принципы, на основе анализа условия задачи выбирать физическую модель, выделять физические величины и формулы, необходимые для её решения, проводить расчёты и оценивать реальность полученного значения физической величины;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решать качественные задачи: выстраивать логически непротиворечивую цепочку рассуждений с опорой на изученные законы, закономерности и физические явления;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льзовать при решении учебных задач современные информационные технологии для поиска, структурирования, интерпретации и представления учебной и научно-популярной информации, полученной из различных источников, критически анализировать получаемую информацию;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объяснять принципы действия машин, приборов и технических устройств, различать условия их безопасного использования в повседневной жизни;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теоретические знания по физике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работать в г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руппе с выполнением различных социальных ролей, планировать работу группы, рационально распределять обязанности и планировать деятельность в нестандартных ситуациях, адекватно оценивать вклад каждого из участников группы в решение рассматриваемой проблемы.</w:t>
      </w:r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17" w:name="block-9662967"/>
      <w:r/>
      <w:bookmarkEnd w:id="17"/>
      <w:r/>
      <w:bookmarkEnd w:id="12"/>
      <w:r/>
      <w:r/>
    </w:p>
    <w:p>
      <w:pPr>
        <w:ind w:left="120"/>
        <w:jc w:val="left"/>
        <w:spacing w:before="0" w:after="0"/>
      </w:pPr>
      <w:r/>
      <w:bookmarkStart w:id="18" w:name="block-9662968"/>
      <w:r>
        <w:rPr>
          <w:rFonts w:ascii="Times New Roman" w:hAnsi="Times New Roman"/>
          <w:b/>
          <w:i w:val="0"/>
          <w:color w:val="000000"/>
          <w:sz w:val="28"/>
        </w:rPr>
        <w:t xml:space="preserve"> ТЕМАТИЧЕСКОЕ ПЛАНИРОВАНИЕ </w:t>
      </w:r>
      <w:r/>
    </w:p>
    <w:p>
      <w:pPr>
        <w:ind w:left="120"/>
        <w:jc w:val="left"/>
        <w:spacing w:before="0" w:after="0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10 КЛАСС 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749"/>
        <w:gridCol w:w="2320"/>
        <w:gridCol w:w="1457"/>
        <w:gridCol w:w="2499"/>
        <w:gridCol w:w="2618"/>
        <w:gridCol w:w="3951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76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01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4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3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ФИЗИКА И МЕТОДЫ НАУЧНОГО ПОЗНАНИЯ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4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Физика и методы научного познания</w:t>
            </w:r>
            <w:r/>
          </w:p>
        </w:tc>
        <w:tc>
          <w:tcPr>
            <w:tcMar>
              <w:left w:w="100" w:type="dxa"/>
              <w:top w:w="50" w:type="dxa"/>
            </w:tcMar>
            <w:tcW w:w="10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74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6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9" w:tooltip="https://m.edsoo.ru/7f41bf7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https://m.edsoo.ru/7f41bf72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6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МЕХАНИКА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4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Кинематика</w:t>
            </w:r>
            <w:r/>
          </w:p>
        </w:tc>
        <w:tc>
          <w:tcPr>
            <w:tcMar>
              <w:left w:w="100" w:type="dxa"/>
              <w:top w:w="50" w:type="dxa"/>
            </w:tcMar>
            <w:tcW w:w="10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74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6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0" w:tooltip="https://m.edsoo.ru/7f41bf7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https://m.edsoo.ru/7f41bf72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4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Динамика</w:t>
            </w:r>
            <w:r/>
          </w:p>
        </w:tc>
        <w:tc>
          <w:tcPr>
            <w:tcMar>
              <w:left w:w="100" w:type="dxa"/>
              <w:top w:w="50" w:type="dxa"/>
            </w:tcMar>
            <w:tcW w:w="10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  <w:r/>
          </w:p>
        </w:tc>
        <w:tc>
          <w:tcPr>
            <w:tcMar>
              <w:left w:w="100" w:type="dxa"/>
              <w:top w:w="50" w:type="dxa"/>
            </w:tcMar>
            <w:tcW w:w="174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6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1" w:tooltip="https://m.edsoo.ru/7f41bf7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https://m.edsoo.ru/7f41bf72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4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2.3</w:t>
            </w:r>
            <w:r/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Законы сохранения в механике</w:t>
            </w:r>
            <w:r/>
          </w:p>
        </w:tc>
        <w:tc>
          <w:tcPr>
            <w:tcMar>
              <w:left w:w="100" w:type="dxa"/>
              <w:top w:w="50" w:type="dxa"/>
            </w:tcMar>
            <w:tcW w:w="10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74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76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2" w:tooltip="https://m.edsoo.ru/7f41bf7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https://m.edsoo.ru/7f41bf72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6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МОЛЕКУЛЯРНАЯ ФИЗИКА И ТЕРМОДИНАМИКА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4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Основы молекулярно-кинетической теории</w:t>
            </w:r>
            <w:r/>
          </w:p>
        </w:tc>
        <w:tc>
          <w:tcPr>
            <w:tcMar>
              <w:left w:w="100" w:type="dxa"/>
              <w:top w:w="50" w:type="dxa"/>
            </w:tcMar>
            <w:tcW w:w="10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  <w:r/>
          </w:p>
        </w:tc>
        <w:tc>
          <w:tcPr>
            <w:tcMar>
              <w:left w:w="100" w:type="dxa"/>
              <w:top w:w="50" w:type="dxa"/>
            </w:tcMar>
            <w:tcW w:w="174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76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3" w:tooltip="https://m.edsoo.ru/7f41bf7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https://m.edsoo.ru/7f41bf72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4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3.2</w:t>
            </w:r>
            <w:r/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Основы термодинамики</w:t>
            </w:r>
            <w:r/>
          </w:p>
        </w:tc>
        <w:tc>
          <w:tcPr>
            <w:tcMar>
              <w:left w:w="100" w:type="dxa"/>
              <w:top w:w="50" w:type="dxa"/>
            </w:tcMar>
            <w:tcW w:w="10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  <w:r/>
          </w:p>
        </w:tc>
        <w:tc>
          <w:tcPr>
            <w:tcMar>
              <w:left w:w="100" w:type="dxa"/>
              <w:top w:w="50" w:type="dxa"/>
            </w:tcMar>
            <w:tcW w:w="174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6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4" w:tooltip="https://m.edsoo.ru/7f41bf7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https://m.edsoo.ru/7f41bf72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4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3.3</w:t>
            </w:r>
            <w:r/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Агрегатные состояния вещества. Фазовые переходы</w:t>
            </w:r>
            <w:r/>
          </w:p>
        </w:tc>
        <w:tc>
          <w:tcPr>
            <w:tcMar>
              <w:left w:w="100" w:type="dxa"/>
              <w:top w:w="50" w:type="dxa"/>
            </w:tcMar>
            <w:tcW w:w="10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74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6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5" w:tooltip="https://m.edsoo.ru/7f41bf7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https://m.edsoo.ru/7f41bf72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6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4.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ЭЛЕКТРОДИНАМИКА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4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4.1</w:t>
            </w:r>
            <w:r/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Электростатика</w:t>
            </w:r>
            <w:r/>
          </w:p>
        </w:tc>
        <w:tc>
          <w:tcPr>
            <w:tcMar>
              <w:left w:w="100" w:type="dxa"/>
              <w:top w:w="50" w:type="dxa"/>
            </w:tcMar>
            <w:tcW w:w="10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  <w:r/>
          </w:p>
        </w:tc>
        <w:tc>
          <w:tcPr>
            <w:tcMar>
              <w:left w:w="100" w:type="dxa"/>
              <w:top w:w="50" w:type="dxa"/>
            </w:tcMar>
            <w:tcW w:w="174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76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6" w:tooltip="https://m.edsoo.ru/7f41bf7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https://m.edsoo.ru/7f41bf72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4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4.2</w:t>
            </w:r>
            <w:r/>
          </w:p>
        </w:tc>
        <w:tc>
          <w:tcPr>
            <w:tcMar>
              <w:left w:w="100" w:type="dxa"/>
              <w:top w:w="5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Постоянный электрический ток. Токи в различных средах</w:t>
            </w:r>
            <w:r/>
          </w:p>
        </w:tc>
        <w:tc>
          <w:tcPr>
            <w:tcMar>
              <w:left w:w="100" w:type="dxa"/>
              <w:top w:w="50" w:type="dxa"/>
            </w:tcMar>
            <w:tcW w:w="10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  <w:r/>
          </w:p>
        </w:tc>
        <w:tc>
          <w:tcPr>
            <w:tcMar>
              <w:left w:w="100" w:type="dxa"/>
              <w:top w:w="50" w:type="dxa"/>
            </w:tcMar>
            <w:tcW w:w="174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6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7" w:tooltip="https://m.edsoo.ru/7f41bf7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https://m.edsoo.ru/7f41bf72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6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22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Резервное время</w:t>
            </w:r>
            <w:r/>
          </w:p>
        </w:tc>
        <w:tc>
          <w:tcPr>
            <w:tcMar>
              <w:left w:w="100" w:type="dxa"/>
              <w:top w:w="50" w:type="dxa"/>
            </w:tcMar>
            <w:tcW w:w="16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74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6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6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68 </w:t>
            </w:r>
            <w:r/>
          </w:p>
        </w:tc>
        <w:tc>
          <w:tcPr>
            <w:tcMar>
              <w:left w:w="100" w:type="dxa"/>
              <w:top w:w="50" w:type="dxa"/>
            </w:tcMar>
            <w:tcW w:w="174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8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2765" w:type="dxa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r/>
    </w:p>
    <w:p>
      <w:pPr>
        <w:ind w:left="120"/>
        <w:jc w:val="left"/>
        <w:spacing w:before="0" w:after="0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11 КЛАСС 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716"/>
        <w:gridCol w:w="2720"/>
        <w:gridCol w:w="1396"/>
        <w:gridCol w:w="2428"/>
        <w:gridCol w:w="2553"/>
        <w:gridCol w:w="3781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ЭЛЕКТРОДИНАМИКА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Магнитное поле. Электромагнитная индукция</w:t>
            </w:r>
            <w:r/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8" w:tooltip="https://m.edsoo.ru/7f41c97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https://m.edsoo.ru/7f41c97c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КОЛЕБАНИЯ И ВОЛНЫ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Механические и электромагнитные колебания</w:t>
            </w:r>
            <w:r/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9" w:tooltip="https://m.edsoo.ru/7f41c97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https://m.edsoo.ru/7f41c97c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Механические и электромагнитные волны</w:t>
            </w:r>
            <w:r/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0" w:tooltip="https://m.edsoo.ru/7f41c97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https://m.edsoo.ru/7f41c97c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2.3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Оптика</w:t>
            </w:r>
            <w:r/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1" w:tooltip="https://m.edsoo.ru/7f41c97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https://m.edsoo.ru/7f41c97c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ОСНОВЫ СПЕЦИАЛЬНОЙ ТЕОРИИ ОТНОСИТЕЛЬНОСТИ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Основы специальной теории относительности</w:t>
            </w:r>
            <w:r/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2" w:tooltip="https://m.edsoo.ru/7f41c97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https://m.edsoo.ru/7f41c97c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4.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КВАНТОВАЯ ФИЗИКА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4.1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Элементы квантовой оптики</w:t>
            </w:r>
            <w:r/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3" w:tooltip="https://m.edsoo.ru/7f41c97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https://m.edsoo.ru/7f41c97c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4.2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Строение атома</w:t>
            </w:r>
            <w:r/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4" w:tooltip="https://m.edsoo.ru/7f41c97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https://m.edsoo.ru/7f41c97c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4.3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Атомное ядро</w:t>
            </w:r>
            <w:r/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5" w:tooltip="https://m.edsoo.ru/7f41c97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https://m.edsoo.ru/7f41c97c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5.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ЭЛЕМЕНТЫ АСТРОНОМИИ И АСТРОФИЗИКИ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5.1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Элементы астрономии и астрофизики</w:t>
            </w:r>
            <w:r/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6" w:tooltip="https://m.edsoo.ru/7f41c97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https://m.edsoo.ru/7f41c97c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6.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ОБОБЩАЮЩЕЕ ПОВТОРЕНИЕ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6.1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Обобщающее повторение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7" w:tooltip="https://m.edsoo.ru/7f41c97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https://m.edsoo.ru/7f41c97c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Резервное время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66 </w:t>
            </w:r>
            <w:r/>
          </w:p>
        </w:tc>
        <w:tc>
          <w:tcPr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r/>
    </w:p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19" w:name="block-9662968"/>
      <w:r/>
      <w:bookmarkEnd w:id="19"/>
      <w:r/>
      <w:bookmarkEnd w:id="18"/>
      <w:r/>
      <w:r/>
    </w:p>
    <w:p>
      <w:pPr>
        <w:ind w:left="120"/>
        <w:jc w:val="left"/>
        <w:spacing w:before="0" w:after="0"/>
      </w:pPr>
      <w:r/>
      <w:bookmarkStart w:id="20" w:name="block-9662970"/>
      <w:r>
        <w:rPr>
          <w:rFonts w:ascii="Times New Roman" w:hAnsi="Times New Roman"/>
          <w:b/>
          <w:i w:val="0"/>
          <w:color w:val="000000"/>
          <w:sz w:val="28"/>
        </w:rPr>
        <w:t xml:space="preserve"> ПОУРОЧНОЕ ПЛАНИРОВАНИЕ </w:t>
      </w:r>
      <w:r/>
    </w:p>
    <w:p>
      <w:pPr>
        <w:ind w:left="120"/>
        <w:jc w:val="left"/>
        <w:spacing w:before="0" w:after="0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10 КЛАСС 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4800"/>
        <w:gridCol w:w="992"/>
        <w:gridCol w:w="1984"/>
        <w:gridCol w:w="1984"/>
        <w:gridCol w:w="2551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480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48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Роль и место физики в формировании современной научной картины мира, в практической деятельности людей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8" w:tooltip="https://m.edsoo.ru/ff0c33e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https://m.edsoo.ru/ff0c33e6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48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Механическое движение. Относительность механического движения. Система отсчёта. Траектория. Перемещение, скорость (средняя скорость, мгновенная скорость) и ускорение материальной точки, их проекции на оси системы координат.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9" w:tooltip="https://m.edsoo.ru/ff0c350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https://m.edsoo.ru/ff0c3508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48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Физика – наука о природе. Научные методы поз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нания окружающего мира. Роль эксперимента и теории в процессе познания природы. Эксперимент в физике. Моделирование физических явлений и процессов. Научные гипотезы. Физические законы и теории. Границы применимости физических законов. Принцип соответствия.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0" w:tooltip="https://m.edsoo.ru/ff0c32e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https://m.edsoo.ru/ff0c32e2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48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Сложение перемещений и сложение скоростей.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1" w:tooltip="https://m.edsoo.ru/ff0c362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https://m.edsoo.ru/ff0c3620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48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Равномерное и равноускоренное прямолинейное движение. Графики зависимости координат, скорости, ускорения, пути и перемещения материальной точки от времени.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2" w:tooltip="https://m.edsoo.ru/ff0c372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https://m.edsoo.ru/ff0c372e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48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Свободное падение. Ускорение свободного падения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3" w:tooltip="https://m.edsoo.ru/ff0c39c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https://m.edsoo.ru/ff0c39cc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48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Криволинейное движение. Движение материальной т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очки по окружности с постоянной по модулю скоростью. Угловая скорость, линейная скорость. Период и частота обращения. Центростремительное ускорение. Технические устройства и практическое применение: спидометр, движение снарядов, цепные и ремённые передачи.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4" w:tooltip="https://m.edsoo.ru/ff0c3ad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https://m.edsoo.ru/ff0c3ada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48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Принцип относительности Галилея. Инерциальные системы отсчета. Первый закон Ньютона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5" w:tooltip="https://m.edsoo.ru/ff0c3be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https://m.edsoo.ru/ff0c3be8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</w:t>
            </w:r>
            <w:r/>
          </w:p>
        </w:tc>
        <w:tc>
          <w:tcPr>
            <w:tcMar>
              <w:left w:w="100" w:type="dxa"/>
              <w:top w:w="50" w:type="dxa"/>
            </w:tcMar>
            <w:tcW w:w="48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Масса тела. Сила. Принцип суперпозиции сил. Второй закон Ньютона для материальной точки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6" w:tooltip="https://m.edsoo.ru/ff0c3be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https://m.edsoo.ru/ff0c3be8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10</w:t>
            </w:r>
            <w:r/>
          </w:p>
        </w:tc>
        <w:tc>
          <w:tcPr>
            <w:tcMar>
              <w:left w:w="100" w:type="dxa"/>
              <w:top w:w="50" w:type="dxa"/>
            </w:tcMar>
            <w:tcW w:w="48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Третий закон Ньютона для материальных точек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7" w:tooltip="https://m.edsoo.ru/ff0c3be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https://m.edsoo.ru/ff0c3be8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11</w:t>
            </w:r>
            <w:r/>
          </w:p>
        </w:tc>
        <w:tc>
          <w:tcPr>
            <w:tcMar>
              <w:left w:w="100" w:type="dxa"/>
              <w:top w:w="50" w:type="dxa"/>
            </w:tcMar>
            <w:tcW w:w="48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Закон всемирного тяготения. Сила тяжести. Первая космическая скорость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8" w:tooltip="https://m.edsoo.ru/ff0c3d0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https://m.edsoo.ru/ff0c3d00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12</w:t>
            </w:r>
            <w:r/>
          </w:p>
        </w:tc>
        <w:tc>
          <w:tcPr>
            <w:tcMar>
              <w:left w:w="100" w:type="dxa"/>
              <w:top w:w="50" w:type="dxa"/>
            </w:tcMar>
            <w:tcW w:w="48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Сила упругости. Закон Гука. Вес тела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9" w:tooltip="https://m.edsoo.ru/ff0c3e1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https://m.edsoo.ru/ff0c3e18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13</w:t>
            </w:r>
            <w:r/>
          </w:p>
        </w:tc>
        <w:tc>
          <w:tcPr>
            <w:tcMar>
              <w:left w:w="100" w:type="dxa"/>
              <w:top w:w="50" w:type="dxa"/>
            </w:tcMar>
            <w:tcW w:w="48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Трение. Виды трения (покоя, скольжения, качения). Сила трения. Сухое трение. Сила трения скольжения и сила трения покоя. Коэффициент трения. Сила сопротивления при движении тела в жидкости или газе.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0" w:tooltip="https://m.edsoo.ru/ff0c3f7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https://m.edsoo.ru/ff0c3f76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14</w:t>
            </w:r>
            <w:r/>
          </w:p>
        </w:tc>
        <w:tc>
          <w:tcPr>
            <w:tcMar>
              <w:left w:w="100" w:type="dxa"/>
              <w:top w:w="50" w:type="dxa"/>
            </w:tcMar>
            <w:tcW w:w="48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Поступательное и вращательное движение абсолютно твёрдого тела. Момент силы относительно оси вращения. Плечо силы. Условия равновесия твёрдого тела. Технические устройства и практическое применение: подшипники, движение искусственных спутников.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1" w:tooltip="https://m.edsoo.ru/ff0c41a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https://m.edsoo.ru/ff0c41a6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15</w:t>
            </w:r>
            <w:r/>
          </w:p>
        </w:tc>
        <w:tc>
          <w:tcPr>
            <w:tcMar>
              <w:left w:w="100" w:type="dxa"/>
              <w:top w:w="50" w:type="dxa"/>
            </w:tcMar>
            <w:tcW w:w="48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Импульс материальной точки, системы материальных точек. Импульс силы. Закон сохранения импульса. Реактивное движение.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2" w:tooltip="https://m.edsoo.ru/ff0c43d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https://m.edsoo.ru/ff0c43d6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16</w:t>
            </w:r>
            <w:r/>
          </w:p>
        </w:tc>
        <w:tc>
          <w:tcPr>
            <w:tcMar>
              <w:left w:w="100" w:type="dxa"/>
              <w:top w:w="50" w:type="dxa"/>
            </w:tcMar>
            <w:tcW w:w="48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Работа силы. Мощность силы. Кинетическая энергия материальной̆ точки. Теорема об изменении кинетической̆ энергии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3" w:tooltip="https://m.edsoo.ru/ff0c450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https://m.edsoo.ru/ff0c4502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17</w:t>
            </w:r>
            <w:r/>
          </w:p>
        </w:tc>
        <w:tc>
          <w:tcPr>
            <w:tcMar>
              <w:left w:w="100" w:type="dxa"/>
              <w:top w:w="50" w:type="dxa"/>
            </w:tcMar>
            <w:tcW w:w="48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Потенциальная энергия. Потенциальная энергия упруго деформированной пружины. Потенциальная энергия тела вблизи поверхности Земли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4" w:tooltip="https://m.edsoo.ru/ff0c461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https://m.edsoo.ru/ff0c461a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18</w:t>
            </w:r>
            <w:r/>
          </w:p>
        </w:tc>
        <w:tc>
          <w:tcPr>
            <w:tcMar>
              <w:left w:w="100" w:type="dxa"/>
              <w:top w:w="50" w:type="dxa"/>
            </w:tcMar>
            <w:tcW w:w="48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Потенциальные и непотенциальные силы. С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вязь работы непотенциальных сил с изменением механической энергии системы тел. Закон сохранения механической энергии. Упругие и неупругие столкновения. Технические устройства и практическое применение: водомёт, копёр, пружинный пистолет, движение ракет .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5" w:tooltip="https://m.edsoo.ru/ff0c478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https://m.edsoo.ru/ff0c478c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19</w:t>
            </w:r>
            <w:r/>
          </w:p>
        </w:tc>
        <w:tc>
          <w:tcPr>
            <w:tcMar>
              <w:left w:w="100" w:type="dxa"/>
              <w:top w:w="50" w:type="dxa"/>
            </w:tcMar>
            <w:tcW w:w="48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Лабораторная работа «Исследование связи работы силы с изменением механической энергии тела на примере растяжения резинового жгута»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20</w:t>
            </w:r>
            <w:r/>
          </w:p>
        </w:tc>
        <w:tc>
          <w:tcPr>
            <w:tcMar>
              <w:left w:w="100" w:type="dxa"/>
              <w:top w:w="50" w:type="dxa"/>
            </w:tcMar>
            <w:tcW w:w="48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Контрольная работа по теме «Кинематика. Динамика. Законы сохранения в механике»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6" w:tooltip="https://m.edsoo.ru/ff0c4b7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https://m.edsoo.ru/ff0c4b74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21</w:t>
            </w:r>
            <w:r/>
          </w:p>
        </w:tc>
        <w:tc>
          <w:tcPr>
            <w:tcMar>
              <w:left w:w="100" w:type="dxa"/>
              <w:top w:w="50" w:type="dxa"/>
            </w:tcMar>
            <w:tcW w:w="48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Основные положения молекулярно-кинетической теории и их опытное обоснование. Броуновское движение. Диффузия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7" w:tooltip="https://m.edsoo.ru/ff0c4dc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https://m.edsoo.ru/ff0c4dc2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22</w:t>
            </w:r>
            <w:r/>
          </w:p>
        </w:tc>
        <w:tc>
          <w:tcPr>
            <w:tcMar>
              <w:left w:w="100" w:type="dxa"/>
              <w:top w:w="50" w:type="dxa"/>
            </w:tcMar>
            <w:tcW w:w="48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Характер движения и взаимодействия частиц вещества. Модели строения газов, жидкостей и твёрдых тел и объяснение свойств вещества на основе этих моделей.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23</w:t>
            </w:r>
            <w:r/>
          </w:p>
        </w:tc>
        <w:tc>
          <w:tcPr>
            <w:tcMar>
              <w:left w:w="100" w:type="dxa"/>
              <w:top w:w="50" w:type="dxa"/>
            </w:tcMar>
            <w:tcW w:w="48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Масса и размеры молекул. Количество вещества. Постоянная Авогадро.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24</w:t>
            </w:r>
            <w:r/>
          </w:p>
        </w:tc>
        <w:tc>
          <w:tcPr>
            <w:tcMar>
              <w:left w:w="100" w:type="dxa"/>
              <w:top w:w="50" w:type="dxa"/>
            </w:tcMar>
            <w:tcW w:w="48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Тепловое равновесие. Температура и её измерение. Шкала температур Цельсия.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25</w:t>
            </w:r>
            <w:r/>
          </w:p>
        </w:tc>
        <w:tc>
          <w:tcPr>
            <w:tcMar>
              <w:left w:w="100" w:type="dxa"/>
              <w:top w:w="50" w:type="dxa"/>
            </w:tcMar>
            <w:tcW w:w="48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Модель идеального газа. Основное уравнение МКТ идеального газа.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8" w:tooltip="https://m.edsoo.ru/ff0c4fd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https://m.edsoo.ru/ff0c4fde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26</w:t>
            </w:r>
            <w:r/>
          </w:p>
        </w:tc>
        <w:tc>
          <w:tcPr>
            <w:tcMar>
              <w:left w:w="100" w:type="dxa"/>
              <w:top w:w="50" w:type="dxa"/>
            </w:tcMar>
            <w:tcW w:w="48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Абсолютная температура как мера средней кинетической энергии теплового движения частиц газа. Уравнение Менделеева-Клапейрона.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9" w:tooltip="https://m.edsoo.ru/ff0c511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https://m.edsoo.ru/ff0c511e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27</w:t>
            </w:r>
            <w:r/>
          </w:p>
        </w:tc>
        <w:tc>
          <w:tcPr>
            <w:tcMar>
              <w:left w:w="100" w:type="dxa"/>
              <w:top w:w="50" w:type="dxa"/>
            </w:tcMar>
            <w:tcW w:w="48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Закон Дальтона. Изопроцессы в идеальном газе с постоянным количеством вещества.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28</w:t>
            </w:r>
            <w:r/>
          </w:p>
        </w:tc>
        <w:tc>
          <w:tcPr>
            <w:tcMar>
              <w:left w:w="100" w:type="dxa"/>
              <w:top w:w="50" w:type="dxa"/>
            </w:tcMar>
            <w:tcW w:w="48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Графическое представление изопроцессов: изотерма, изохора, изобара. Технические устройства и практическое применение: термометр, барометр.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0" w:tooltip="https://m.edsoo.ru/ff0c570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https://m.edsoo.ru/ff0c570e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29</w:t>
            </w:r>
            <w:r/>
          </w:p>
        </w:tc>
        <w:tc>
          <w:tcPr>
            <w:tcMar>
              <w:left w:w="100" w:type="dxa"/>
              <w:top w:w="50" w:type="dxa"/>
            </w:tcMar>
            <w:tcW w:w="48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Термодинамическая система. Внутренняя энергия термодинамической системы и способы её изменения. Количество теплоты и работа. Внутренняя энергия одноатомного идеального газа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1" w:tooltip="https://m.edsoo.ru/ff0c595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https://m.edsoo.ru/ff0c5952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30</w:t>
            </w:r>
            <w:r/>
          </w:p>
        </w:tc>
        <w:tc>
          <w:tcPr>
            <w:tcMar>
              <w:left w:w="100" w:type="dxa"/>
              <w:top w:w="50" w:type="dxa"/>
            </w:tcMar>
            <w:tcW w:w="48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Виды теплопередачи: теплопроводность, конвекция, излучение. Удельная теплоёмкость вещества.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2" w:tooltip="https://m.edsoo.ru/ff0c5c3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https://m.edsoo.ru/ff0c5c36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31</w:t>
            </w:r>
            <w:r/>
          </w:p>
        </w:tc>
        <w:tc>
          <w:tcPr>
            <w:tcMar>
              <w:left w:w="100" w:type="dxa"/>
              <w:top w:w="50" w:type="dxa"/>
            </w:tcMar>
            <w:tcW w:w="48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Удельная теплоёмкость вещества. Количество теплоты при теплопередаче. Адиабатный процесс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3" w:tooltip="https://m.edsoo.ru/ff0c5c3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https://m.edsoo.ru/ff0c5c36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32</w:t>
            </w:r>
            <w:r/>
          </w:p>
        </w:tc>
        <w:tc>
          <w:tcPr>
            <w:tcMar>
              <w:left w:w="100" w:type="dxa"/>
              <w:top w:w="50" w:type="dxa"/>
            </w:tcMar>
            <w:tcW w:w="48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Первый закон термодинамики. Применение первого закона термодинамики к изопроцессам. Графическая интерпретация работы газа.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4" w:tooltip="https://m.edsoo.ru/ff0c5ef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https://m.edsoo.ru/ff0c5efc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33</w:t>
            </w:r>
            <w:r/>
          </w:p>
        </w:tc>
        <w:tc>
          <w:tcPr>
            <w:tcMar>
              <w:left w:w="100" w:type="dxa"/>
              <w:top w:w="50" w:type="dxa"/>
            </w:tcMar>
            <w:tcW w:w="48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Необратимость процессов в природе. Второй закон термодинамики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5" w:tooltip="https://m.edsoo.ru/ff0c623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https://m.edsoo.ru/ff0c6230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34</w:t>
            </w:r>
            <w:r/>
          </w:p>
        </w:tc>
        <w:tc>
          <w:tcPr>
            <w:tcMar>
              <w:left w:w="100" w:type="dxa"/>
              <w:top w:w="50" w:type="dxa"/>
            </w:tcMar>
            <w:tcW w:w="48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Тепловые машины. Принципы действия тепловых машин. Преобразования энергии в тепловых машинах. Коэффициент полезного действия тепловой машины.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6" w:tooltip="https://m.edsoo.ru/ff0c600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https://m.edsoo.ru/ff0c600a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35</w:t>
            </w:r>
            <w:r/>
          </w:p>
        </w:tc>
        <w:tc>
          <w:tcPr>
            <w:tcMar>
              <w:left w:w="100" w:type="dxa"/>
              <w:top w:w="50" w:type="dxa"/>
            </w:tcMar>
            <w:tcW w:w="48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Цикл Карно и его КПД.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36</w:t>
            </w:r>
            <w:r/>
          </w:p>
        </w:tc>
        <w:tc>
          <w:tcPr>
            <w:tcMar>
              <w:left w:w="100" w:type="dxa"/>
              <w:top w:w="50" w:type="dxa"/>
            </w:tcMar>
            <w:tcW w:w="48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Экологические проблемы теплоэнергетики. Технические устройства и практическое применение: двигатель внутреннего сгорания, бытовой холодильник, кондиционер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37</w:t>
            </w:r>
            <w:r/>
          </w:p>
        </w:tc>
        <w:tc>
          <w:tcPr>
            <w:tcMar>
              <w:left w:w="100" w:type="dxa"/>
              <w:top w:w="50" w:type="dxa"/>
            </w:tcMar>
            <w:tcW w:w="48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Обобщающий урок «Молекулярная физика. Основы термодинамики»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7" w:tooltip="https://m.edsoo.ru/ff0c693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https://m.edsoo.ru/ff0c6938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38</w:t>
            </w:r>
            <w:r/>
          </w:p>
        </w:tc>
        <w:tc>
          <w:tcPr>
            <w:tcMar>
              <w:left w:w="100" w:type="dxa"/>
              <w:top w:w="50" w:type="dxa"/>
            </w:tcMar>
            <w:tcW w:w="48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Контрольная работа по теме «Молекулярная физика. Основы термодинамики»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8" w:tooltip="https://m.edsoo.ru/ff0c6a5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https://m.edsoo.ru/ff0c6a50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39</w:t>
            </w:r>
            <w:r/>
          </w:p>
        </w:tc>
        <w:tc>
          <w:tcPr>
            <w:tcMar>
              <w:left w:w="100" w:type="dxa"/>
              <w:top w:w="50" w:type="dxa"/>
            </w:tcMar>
            <w:tcW w:w="48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Парообразование и конденсация. Испарение и кипение. Удельная теплота парообразования.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9" w:tooltip="https://m.edsoo.ru/ff0c63b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https://m.edsoo.ru/ff0c63b6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40</w:t>
            </w:r>
            <w:r/>
          </w:p>
        </w:tc>
        <w:tc>
          <w:tcPr>
            <w:tcMar>
              <w:left w:w="100" w:type="dxa"/>
              <w:top w:w="50" w:type="dxa"/>
            </w:tcMar>
            <w:tcW w:w="48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Абсолютная и относительная влажность воздуха. Насыщенный пар. Зависимость температуры кипения от давления.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0" w:tooltip="https://m.edsoo.ru/ff0c64d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https://m.edsoo.ru/ff0c64d8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41</w:t>
            </w:r>
            <w:r/>
          </w:p>
        </w:tc>
        <w:tc>
          <w:tcPr>
            <w:tcMar>
              <w:left w:w="100" w:type="dxa"/>
              <w:top w:w="50" w:type="dxa"/>
            </w:tcMar>
            <w:tcW w:w="48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Лабораторная работа «Измерение относительной влажности воздуха.»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42</w:t>
            </w:r>
            <w:r/>
          </w:p>
        </w:tc>
        <w:tc>
          <w:tcPr>
            <w:tcMar>
              <w:left w:w="100" w:type="dxa"/>
              <w:top w:w="50" w:type="dxa"/>
            </w:tcMar>
            <w:tcW w:w="48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Твёрдое тело. Кристаллические и аморфные тела. Анизотропия свойств кристаллов. Жидкие кристаллы. Современные материалы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1" w:tooltip="https://m.edsoo.ru/ff0c65f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https://m.edsoo.ru/ff0c65f0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43</w:t>
            </w:r>
            <w:r/>
          </w:p>
        </w:tc>
        <w:tc>
          <w:tcPr>
            <w:tcMar>
              <w:left w:w="100" w:type="dxa"/>
              <w:top w:w="50" w:type="dxa"/>
            </w:tcMar>
            <w:tcW w:w="48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Плавление и кристаллизация. Удельная теплота плавления. Сублимация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2" w:tooltip="https://m.edsoo.ru/ff0c670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https://m.edsoo.ru/ff0c6708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44</w:t>
            </w:r>
            <w:r/>
          </w:p>
        </w:tc>
        <w:tc>
          <w:tcPr>
            <w:tcMar>
              <w:left w:w="100" w:type="dxa"/>
              <w:top w:w="50" w:type="dxa"/>
            </w:tcMar>
            <w:tcW w:w="48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Уравнение теплового баланса. Технические устройства и практическое применение: гигрометр и психрометр, калориметр, технологии получения современных материалов, в том числе наноматериалов, и нанотехнологии.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3" w:tooltip="https://m.edsoo.ru/ff0c682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https://m.edsoo.ru/ff0c6820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45</w:t>
            </w:r>
            <w:r/>
          </w:p>
        </w:tc>
        <w:tc>
          <w:tcPr>
            <w:tcMar>
              <w:left w:w="100" w:type="dxa"/>
              <w:top w:w="50" w:type="dxa"/>
            </w:tcMar>
            <w:tcW w:w="48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Электризация тел. Электрический заряд. Два вида электрических зарядов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4" w:tooltip="https://m.edsoo.ru/ff0c6bc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https://m.edsoo.ru/ff0c6bcc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46</w:t>
            </w:r>
            <w:r/>
          </w:p>
        </w:tc>
        <w:tc>
          <w:tcPr>
            <w:tcMar>
              <w:left w:w="100" w:type="dxa"/>
              <w:top w:w="50" w:type="dxa"/>
            </w:tcMar>
            <w:tcW w:w="48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Проводники, диэлектрики и полупроводники. Закон сохранения электрического заряда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5" w:tooltip="https://m.edsoo.ru/ff0c6bc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https://m.edsoo.ru/ff0c6bcc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47</w:t>
            </w:r>
            <w:r/>
          </w:p>
        </w:tc>
        <w:tc>
          <w:tcPr>
            <w:tcMar>
              <w:left w:w="100" w:type="dxa"/>
              <w:top w:w="50" w:type="dxa"/>
            </w:tcMar>
            <w:tcW w:w="48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Взаимодействие зарядов. Закон Кулона. Точечный электрический заряд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6" w:tooltip="https://m.edsoo.ru/ff0c6ce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https://m.edsoo.ru/ff0c6ce4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48</w:t>
            </w:r>
            <w:r/>
          </w:p>
        </w:tc>
        <w:tc>
          <w:tcPr>
            <w:tcMar>
              <w:left w:w="100" w:type="dxa"/>
              <w:top w:w="50" w:type="dxa"/>
            </w:tcMar>
            <w:tcW w:w="48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Электрическое поле. Напряжённость электрического поля. Принцип суперпозиции электрических полей. Линии напряжённости электрического поля.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7" w:tooltip="https://m.edsoo.ru/ff0c6df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https://m.edsoo.ru/ff0c6df2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49</w:t>
            </w:r>
            <w:r/>
          </w:p>
        </w:tc>
        <w:tc>
          <w:tcPr>
            <w:tcMar>
              <w:left w:w="100" w:type="dxa"/>
              <w:top w:w="50" w:type="dxa"/>
            </w:tcMar>
            <w:tcW w:w="48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Работа сил электростатического поля. Потенциал. Разность потенциалов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8" w:tooltip="https://m.edsoo.ru/ff0c6f0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https://m.edsoo.ru/ff0c6f00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50</w:t>
            </w:r>
            <w:r/>
          </w:p>
        </w:tc>
        <w:tc>
          <w:tcPr>
            <w:tcMar>
              <w:left w:w="100" w:type="dxa"/>
              <w:top w:w="50" w:type="dxa"/>
            </w:tcMar>
            <w:tcW w:w="48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Проводники и диэлектрики в электростатическом поле. Диэлектрическая проницаемость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9" w:tooltip="https://m.edsoo.ru/ff0c701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https://m.edsoo.ru/ff0c7018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51</w:t>
            </w:r>
            <w:r/>
          </w:p>
        </w:tc>
        <w:tc>
          <w:tcPr>
            <w:tcMar>
              <w:left w:w="100" w:type="dxa"/>
              <w:top w:w="50" w:type="dxa"/>
            </w:tcMar>
            <w:tcW w:w="48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Электроёмкость. Конденсатор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70" w:tooltip="https://m.edsoo.ru/ff0c712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https://m.edsoo.ru/ff0c7126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52</w:t>
            </w:r>
            <w:r/>
          </w:p>
        </w:tc>
        <w:tc>
          <w:tcPr>
            <w:tcMar>
              <w:left w:w="100" w:type="dxa"/>
              <w:top w:w="50" w:type="dxa"/>
            </w:tcMar>
            <w:tcW w:w="48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Электроёмкость плоского конденсатора. Энергия заряженного конденсатора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71" w:tooltip="https://m.edsoo.ru/ff0c72c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https://m.edsoo.ru/ff0c72c0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53</w:t>
            </w:r>
            <w:r/>
          </w:p>
        </w:tc>
        <w:tc>
          <w:tcPr>
            <w:tcMar>
              <w:left w:w="100" w:type="dxa"/>
              <w:top w:w="50" w:type="dxa"/>
            </w:tcMar>
            <w:tcW w:w="48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задач по теме "Электростатика".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54</w:t>
            </w:r>
            <w:r/>
          </w:p>
        </w:tc>
        <w:tc>
          <w:tcPr>
            <w:tcMar>
              <w:left w:w="100" w:type="dxa"/>
              <w:top w:w="50" w:type="dxa"/>
            </w:tcMar>
            <w:tcW w:w="48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Технические устройства и практическое применение: электроскоп, электрометр, электростатическая защита, заземление электроприборов, конденсатор, копировальный аппарат, струйный принтер.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55</w:t>
            </w:r>
            <w:r/>
          </w:p>
        </w:tc>
        <w:tc>
          <w:tcPr>
            <w:tcMar>
              <w:left w:w="100" w:type="dxa"/>
              <w:top w:w="50" w:type="dxa"/>
            </w:tcMar>
            <w:tcW w:w="48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Электрический ток. Условия существования электрического тока. Постоянный ток. Сила тока. Напряжение. Электрическое сопротивление. Удельное сопротивление вещества. Закон Ома для участка цепи.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56</w:t>
            </w:r>
            <w:r/>
          </w:p>
        </w:tc>
        <w:tc>
          <w:tcPr>
            <w:tcMar>
              <w:left w:w="100" w:type="dxa"/>
              <w:top w:w="50" w:type="dxa"/>
            </w:tcMar>
            <w:tcW w:w="48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Последовательное, параллельное, смешанное соединение проводников. Лабораторная работа «Изучение смешанного соединения резисторов»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72" w:tooltip="https://m.edsoo.ru/ff0c74f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https://m.edsoo.ru/ff0c74f0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57</w:t>
            </w:r>
            <w:r/>
          </w:p>
        </w:tc>
        <w:tc>
          <w:tcPr>
            <w:tcMar>
              <w:left w:w="100" w:type="dxa"/>
              <w:top w:w="50" w:type="dxa"/>
            </w:tcMar>
            <w:tcW w:w="48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Работа и мощность электрического тока. Закон Джоуля-Ленца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73" w:tooltip="https://m.edsoo.ru/ff0c783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https://m.edsoo.ru/ff0c7838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58</w:t>
            </w:r>
            <w:r/>
          </w:p>
        </w:tc>
        <w:tc>
          <w:tcPr>
            <w:tcMar>
              <w:left w:w="100" w:type="dxa"/>
              <w:top w:w="50" w:type="dxa"/>
            </w:tcMar>
            <w:tcW w:w="48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Электродвижущая сила и внутреннее сопротивление источника тока. Закон Ома для полной (замкнутой) электрической цепи. Короткое замыкание. Лабораторная работа «Измерение ЭДС источника тока и его внутреннего сопротивления»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74" w:tooltip="https://m.edsoo.ru/ff0c7ae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https://m.edsoo.ru/ff0c7ae0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59</w:t>
            </w:r>
            <w:r/>
          </w:p>
        </w:tc>
        <w:tc>
          <w:tcPr>
            <w:tcMar>
              <w:left w:w="100" w:type="dxa"/>
              <w:top w:w="50" w:type="dxa"/>
            </w:tcMar>
            <w:tcW w:w="48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Электронная проводимость твёрдых металлов. Зависимость сопротивления металлов от температуры. Сверхпроводимость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60</w:t>
            </w:r>
            <w:r/>
          </w:p>
        </w:tc>
        <w:tc>
          <w:tcPr>
            <w:tcMar>
              <w:left w:w="100" w:type="dxa"/>
              <w:top w:w="50" w:type="dxa"/>
            </w:tcMar>
            <w:tcW w:w="48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Электрический ток в вакууме. Свойства электронных пучков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61</w:t>
            </w:r>
            <w:r/>
          </w:p>
        </w:tc>
        <w:tc>
          <w:tcPr>
            <w:tcMar>
              <w:left w:w="100" w:type="dxa"/>
              <w:top w:w="50" w:type="dxa"/>
            </w:tcMar>
            <w:tcW w:w="48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Полупроводники, их собственная и примесная проводимость. Свойства p—n-перехода. Полупроводниковые приборы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75" w:tooltip="https://m.edsoo.ru/ff0c84a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https://m.edsoo.ru/ff0c84ae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62</w:t>
            </w:r>
            <w:r/>
          </w:p>
        </w:tc>
        <w:tc>
          <w:tcPr>
            <w:tcMar>
              <w:left w:w="100" w:type="dxa"/>
              <w:top w:w="50" w:type="dxa"/>
            </w:tcMar>
            <w:tcW w:w="48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Электрический ток в растворах и расплавах электролитов. Электролитическая диссоциация. Электролиз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76" w:tooltip="https://m.edsoo.ru/ff0c82b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https://m.edsoo.ru/ff0c82ba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63</w:t>
            </w:r>
            <w:r/>
          </w:p>
        </w:tc>
        <w:tc>
          <w:tcPr>
            <w:tcMar>
              <w:left w:w="100" w:type="dxa"/>
              <w:top w:w="50" w:type="dxa"/>
            </w:tcMar>
            <w:tcW w:w="48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Электрический ток в газах. Самостоятельный и несамостоятельный разряд. Молния. Плазма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77" w:tooltip="https://m.edsoo.ru/ff0c84a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https://m.edsoo.ru/ff0c84ae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64</w:t>
            </w:r>
            <w:r/>
          </w:p>
        </w:tc>
        <w:tc>
          <w:tcPr>
            <w:tcMar>
              <w:left w:w="100" w:type="dxa"/>
              <w:top w:w="50" w:type="dxa"/>
            </w:tcMar>
            <w:tcW w:w="48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Техни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ческие устройства и практическое применение: амперметр, вольтметр, реостат, источники тока, электронагревательные приборы, электроосветительные приборы, термометр сопротивления, вакуумный диод, термисторы и фоторезисторы, полупроводниковый диод, гальваника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78" w:tooltip="https://m.edsoo.ru/ff0c86f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https://m.edsoo.ru/ff0c86fc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65</w:t>
            </w:r>
            <w:r/>
          </w:p>
        </w:tc>
        <w:tc>
          <w:tcPr>
            <w:tcMar>
              <w:left w:w="100" w:type="dxa"/>
              <w:top w:w="50" w:type="dxa"/>
            </w:tcMar>
            <w:tcW w:w="48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Обобщающий урок «Электродинамика»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79" w:tooltip="https://m.edsoo.ru/ff0c88b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https://m.edsoo.ru/ff0c88be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66</w:t>
            </w:r>
            <w:r/>
          </w:p>
        </w:tc>
        <w:tc>
          <w:tcPr>
            <w:tcMar>
              <w:left w:w="100" w:type="dxa"/>
              <w:top w:w="50" w:type="dxa"/>
            </w:tcMar>
            <w:tcW w:w="48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Контрольная работа по теме «Электростатика. Постоянный электрический ток. Токи в различных средах»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80" w:tooltip="https://m.edsoo.ru/ff0c8a8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https://m.edsoo.ru/ff0c8a8a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67</w:t>
            </w:r>
            <w:r/>
          </w:p>
        </w:tc>
        <w:tc>
          <w:tcPr>
            <w:tcMar>
              <w:left w:w="100" w:type="dxa"/>
              <w:top w:w="50" w:type="dxa"/>
            </w:tcMar>
            <w:tcW w:w="48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Промежуточная аттестация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81" w:tooltip="https://m.edsoo.ru/ff0c8c5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https://m.edsoo.ru/ff0c8c56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68</w:t>
            </w:r>
            <w:r/>
          </w:p>
        </w:tc>
        <w:tc>
          <w:tcPr>
            <w:tcMar>
              <w:left w:w="100" w:type="dxa"/>
              <w:top w:w="50" w:type="dxa"/>
            </w:tcMar>
            <w:tcW w:w="48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Резервный урок. Обобщающий урок по темам 10 класса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82" w:tooltip="https://m.edsoo.ru/ff0c8f6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https://m.edsoo.ru/ff0c8f6c</w:t>
              </w:r>
            </w:hyperlink>
            <w:r/>
            <w:r/>
          </w:p>
        </w:tc>
      </w:tr>
      <w:tr>
        <w:tblPrEx/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68 </w:t>
            </w:r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r/>
    </w:p>
    <w:p>
      <w:pPr>
        <w:ind w:left="120"/>
        <w:jc w:val="left"/>
        <w:spacing w:before="0" w:after="0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11 КЛАСС 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516"/>
        <w:gridCol w:w="3120"/>
        <w:gridCol w:w="1147"/>
        <w:gridCol w:w="2138"/>
        <w:gridCol w:w="2283"/>
        <w:gridCol w:w="1612"/>
        <w:gridCol w:w="2778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43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80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Постоянные магниты и их взаимодействие. Магнитное поле. Вектор магнитной индукции. Линии магнитной индукции</w:t>
            </w:r>
            <w:r/>
          </w:p>
        </w:tc>
        <w:tc>
          <w:tcPr>
            <w:tcMar>
              <w:left w:w="100" w:type="dxa"/>
              <w:top w:w="50" w:type="dxa"/>
            </w:tcMar>
            <w:tcW w:w="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83" w:tooltip="https://m.edsoo.ru/ff0c977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https://m.edsoo.ru/ff0c9778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Магнитное поле проводника с током. Опыт Эрстеда. Взаимодействие проводников с током</w:t>
            </w:r>
            <w:r/>
          </w:p>
        </w:tc>
        <w:tc>
          <w:tcPr>
            <w:tcMar>
              <w:left w:w="100" w:type="dxa"/>
              <w:top w:w="50" w:type="dxa"/>
            </w:tcMar>
            <w:tcW w:w="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84" w:tooltip="https://m.edsoo.ru/ff0c98f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https://m.edsoo.ru/ff0c98fe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Лабораторная работа «Изучение магнитного поля катушки с током»</w:t>
            </w:r>
            <w:r/>
          </w:p>
        </w:tc>
        <w:tc>
          <w:tcPr>
            <w:tcMar>
              <w:left w:w="100" w:type="dxa"/>
              <w:top w:w="50" w:type="dxa"/>
            </w:tcMar>
            <w:tcW w:w="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85" w:tooltip="https://m.edsoo.ru/ff0c98f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https://m.edsoo.ru/ff0c98fe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Действие магнитного поля на проводник с током. Сила Ампера. Лабораторная работа «Исследование действия постоянного магнита на рамку с током»</w:t>
            </w:r>
            <w:r/>
          </w:p>
        </w:tc>
        <w:tc>
          <w:tcPr>
            <w:tcMar>
              <w:left w:w="100" w:type="dxa"/>
              <w:top w:w="50" w:type="dxa"/>
            </w:tcMar>
            <w:tcW w:w="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86" w:tooltip="https://m.edsoo.ru/ff0c9ac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https://m.edsoo.ru/ff0c9ac0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Действие магнитного поля на движущуюся заряженную частицу. Сила Лоренца. Работа силы Лоренца</w:t>
            </w:r>
            <w:r/>
          </w:p>
        </w:tc>
        <w:tc>
          <w:tcPr>
            <w:tcMar>
              <w:left w:w="100" w:type="dxa"/>
              <w:top w:w="50" w:type="dxa"/>
            </w:tcMar>
            <w:tcW w:w="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87" w:tooltip="https://m.edsoo.ru/ff0c9df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https://m.edsoo.ru/ff0c9df4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Электромагнитная индукция. Поток вектора магнитной индукции. ЭДС индукции. Закон электромагнитной индукции Фарадея</w:t>
            </w:r>
            <w:r/>
          </w:p>
        </w:tc>
        <w:tc>
          <w:tcPr>
            <w:tcMar>
              <w:left w:w="100" w:type="dxa"/>
              <w:top w:w="50" w:type="dxa"/>
            </w:tcMar>
            <w:tcW w:w="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Лабораторная работа «Исследование явления электромагнитной индукции»</w:t>
            </w:r>
            <w:r/>
          </w:p>
        </w:tc>
        <w:tc>
          <w:tcPr>
            <w:tcMar>
              <w:left w:w="100" w:type="dxa"/>
              <w:top w:w="50" w:type="dxa"/>
            </w:tcMar>
            <w:tcW w:w="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88" w:tooltip="https://m.edsoo.ru/ff0ca15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https://m.edsoo.ru/ff0ca150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Индуктивность. Явление самоиндукции. ЭДС самоиндукции. Энергия магнитного поля катушки с током. Электромагнитное поле</w:t>
            </w:r>
            <w:r/>
          </w:p>
        </w:tc>
        <w:tc>
          <w:tcPr>
            <w:tcMar>
              <w:left w:w="100" w:type="dxa"/>
              <w:top w:w="50" w:type="dxa"/>
            </w:tcMar>
            <w:tcW w:w="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89" w:tooltip="https://m.edsoo.ru/ff0ca60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https://m.edsoo.ru/ff0ca600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</w:t>
            </w:r>
            <w:r/>
          </w:p>
        </w:tc>
        <w:tc>
          <w:tcPr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Технические устройства и их применение: постоянные магниты, электромагниты, электродвигатель, ускорители элементарных частиц, индукционная печь</w:t>
            </w:r>
            <w:r/>
          </w:p>
        </w:tc>
        <w:tc>
          <w:tcPr>
            <w:tcMar>
              <w:left w:w="100" w:type="dxa"/>
              <w:top w:w="50" w:type="dxa"/>
            </w:tcMar>
            <w:tcW w:w="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10</w:t>
            </w:r>
            <w:r/>
          </w:p>
        </w:tc>
        <w:tc>
          <w:tcPr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Обобщающий урок «Магнитное поле. Электромагнитная индукция»</w:t>
            </w:r>
            <w:r/>
          </w:p>
        </w:tc>
        <w:tc>
          <w:tcPr>
            <w:tcMar>
              <w:left w:w="100" w:type="dxa"/>
              <w:top w:w="50" w:type="dxa"/>
            </w:tcMar>
            <w:tcW w:w="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90" w:tooltip="https://m.edsoo.ru/ff0cab8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https://m.edsoo.ru/ff0cab82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11</w:t>
            </w:r>
            <w:r/>
          </w:p>
        </w:tc>
        <w:tc>
          <w:tcPr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Контрольная работа по теме «Магнитное поле. Электромагнитная индукция»</w:t>
            </w:r>
            <w:r/>
          </w:p>
        </w:tc>
        <w:tc>
          <w:tcPr>
            <w:tcMar>
              <w:left w:w="100" w:type="dxa"/>
              <w:top w:w="50" w:type="dxa"/>
            </w:tcMar>
            <w:tcW w:w="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91" w:tooltip="https://m.edsoo.ru/ff0cad5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https://m.edsoo.ru/ff0cad58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12</w:t>
            </w:r>
            <w:r/>
          </w:p>
        </w:tc>
        <w:tc>
          <w:tcPr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Свободные механические колебания. Гармонические колебания. Уравнение гармонических колебаний. Превращение энергии</w:t>
            </w:r>
            <w:r/>
          </w:p>
        </w:tc>
        <w:tc>
          <w:tcPr>
            <w:tcMar>
              <w:left w:w="100" w:type="dxa"/>
              <w:top w:w="50" w:type="dxa"/>
            </w:tcMar>
            <w:tcW w:w="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92" w:tooltip="https://m.edsoo.ru/ff0caf0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https://m.edsoo.ru/ff0caf06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13</w:t>
            </w:r>
            <w:r/>
          </w:p>
        </w:tc>
        <w:tc>
          <w:tcPr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Лабораторная работа «Исследование зависимости периода малых колебаний груза на нити от длины нити и массы груза»</w:t>
            </w:r>
            <w:r/>
          </w:p>
        </w:tc>
        <w:tc>
          <w:tcPr>
            <w:tcMar>
              <w:left w:w="100" w:type="dxa"/>
              <w:top w:w="50" w:type="dxa"/>
            </w:tcMar>
            <w:tcW w:w="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14</w:t>
            </w:r>
            <w:r/>
          </w:p>
        </w:tc>
        <w:tc>
          <w:tcPr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Колебательный контур. Свободные электромагнитные колебания в идеальном колебательном контуре. Аналогия между механическими и электромагнитными колебаниями</w:t>
            </w:r>
            <w:r/>
          </w:p>
        </w:tc>
        <w:tc>
          <w:tcPr>
            <w:tcMar>
              <w:left w:w="100" w:type="dxa"/>
              <w:top w:w="50" w:type="dxa"/>
            </w:tcMar>
            <w:tcW w:w="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93" w:tooltip="https://m.edsoo.ru/ff0cb82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https://m.edsoo.ru/ff0cb820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15</w:t>
            </w:r>
            <w:r/>
          </w:p>
        </w:tc>
        <w:tc>
          <w:tcPr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Формула Томсона. Закон сохранения энергии в идеальном колебательном контуре</w:t>
            </w:r>
            <w:r/>
          </w:p>
        </w:tc>
        <w:tc>
          <w:tcPr>
            <w:tcMar>
              <w:left w:w="100" w:type="dxa"/>
              <w:top w:w="50" w:type="dxa"/>
            </w:tcMar>
            <w:tcW w:w="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94" w:tooltip="https://m.edsoo.ru/ff0cb9c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https://m.edsoo.ru/ff0cb9c4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16</w:t>
            </w:r>
            <w:r/>
          </w:p>
        </w:tc>
        <w:tc>
          <w:tcPr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Представление о затухающих колебаниях. Вынужденные механические колебания. Резонанс. Вынужденные электромагнитные колебания</w:t>
            </w:r>
            <w:r/>
          </w:p>
        </w:tc>
        <w:tc>
          <w:tcPr>
            <w:tcMar>
              <w:left w:w="100" w:type="dxa"/>
              <w:top w:w="50" w:type="dxa"/>
            </w:tcMar>
            <w:tcW w:w="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95" w:tooltip="https://m.edsoo.ru/ff0cbb8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https://m.edsoo.ru/ff0cbb86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17</w:t>
            </w:r>
            <w:r/>
          </w:p>
        </w:tc>
        <w:tc>
          <w:tcPr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Переменный ток. Синусоидальный переменный ток. Мощность переменного тока. Амплитудное и действующее значение силы тока и напряжения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96" w:tooltip="https://m.edsoo.ru/ff0cbd3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https://m.edsoo.ru/ff0cbd34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18</w:t>
            </w:r>
            <w:r/>
          </w:p>
        </w:tc>
        <w:tc>
          <w:tcPr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Трансформатор. Производство, передача и потребление электрической энергии</w:t>
            </w:r>
            <w:r/>
          </w:p>
        </w:tc>
        <w:tc>
          <w:tcPr>
            <w:tcMar>
              <w:left w:w="100" w:type="dxa"/>
              <w:top w:w="50" w:type="dxa"/>
            </w:tcMar>
            <w:tcW w:w="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19</w:t>
            </w:r>
            <w:r/>
          </w:p>
        </w:tc>
        <w:tc>
          <w:tcPr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Устройство и практическое применение электрического звонка, генератора переменного тока, линий электропередач</w:t>
            </w:r>
            <w:r/>
          </w:p>
        </w:tc>
        <w:tc>
          <w:tcPr>
            <w:tcMar>
              <w:left w:w="100" w:type="dxa"/>
              <w:top w:w="50" w:type="dxa"/>
            </w:tcMar>
            <w:tcW w:w="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97" w:tooltip="https://m.edsoo.ru/ff0cc32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https://m.edsoo.ru/ff0cc324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20</w:t>
            </w:r>
            <w:r/>
          </w:p>
        </w:tc>
        <w:tc>
          <w:tcPr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Экологические риски при производстве электроэнергии. Культура использования электроэнергии в повседневной жизни</w:t>
            </w:r>
            <w:r/>
          </w:p>
        </w:tc>
        <w:tc>
          <w:tcPr>
            <w:tcMar>
              <w:left w:w="100" w:type="dxa"/>
              <w:top w:w="50" w:type="dxa"/>
            </w:tcMar>
            <w:tcW w:w="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21</w:t>
            </w:r>
            <w:r/>
          </w:p>
        </w:tc>
        <w:tc>
          <w:tcPr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Механические волны, условия распространения. Период. Скорость распространения и длина волны. Поперечные и продольные волны</w:t>
            </w:r>
            <w:r/>
          </w:p>
        </w:tc>
        <w:tc>
          <w:tcPr>
            <w:tcMar>
              <w:left w:w="100" w:type="dxa"/>
              <w:top w:w="50" w:type="dxa"/>
            </w:tcMar>
            <w:tcW w:w="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98" w:tooltip="https://m.edsoo.ru/ff0cca5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https://m.edsoo.ru/ff0cca54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22</w:t>
            </w:r>
            <w:r/>
          </w:p>
        </w:tc>
        <w:tc>
          <w:tcPr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Звук. Скорость звука. Громкость звука. Высота тона. Тембр звука</w:t>
            </w:r>
            <w:r/>
          </w:p>
        </w:tc>
        <w:tc>
          <w:tcPr>
            <w:tcMar>
              <w:left w:w="100" w:type="dxa"/>
              <w:top w:w="50" w:type="dxa"/>
            </w:tcMar>
            <w:tcW w:w="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99" w:tooltip="https://m.edsoo.ru/ff0ccc0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https://m.edsoo.ru/ff0ccc0c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23</w:t>
            </w:r>
            <w:r/>
          </w:p>
        </w:tc>
        <w:tc>
          <w:tcPr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Электромагнитные волны, их свойства и скорость. Шкала электромагнитных волн</w:t>
            </w:r>
            <w:r/>
          </w:p>
        </w:tc>
        <w:tc>
          <w:tcPr>
            <w:tcMar>
              <w:left w:w="100" w:type="dxa"/>
              <w:top w:w="50" w:type="dxa"/>
            </w:tcMar>
            <w:tcW w:w="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00" w:tooltip="https://m.edsoo.ru/ff0ccfe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https://m.edsoo.ru/ff0ccfe0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24</w:t>
            </w:r>
            <w:r/>
          </w:p>
        </w:tc>
        <w:tc>
          <w:tcPr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Принципы радиосвязи и телевидения. Развитие средств связи. Радиолокация</w:t>
            </w:r>
            <w:r/>
          </w:p>
        </w:tc>
        <w:tc>
          <w:tcPr>
            <w:tcMar>
              <w:left w:w="100" w:type="dxa"/>
              <w:top w:w="50" w:type="dxa"/>
            </w:tcMar>
            <w:tcW w:w="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25</w:t>
            </w:r>
            <w:r/>
          </w:p>
        </w:tc>
        <w:tc>
          <w:tcPr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Контрольная работа «Колебания и волны»</w:t>
            </w:r>
            <w:r/>
          </w:p>
        </w:tc>
        <w:tc>
          <w:tcPr>
            <w:tcMar>
              <w:left w:w="100" w:type="dxa"/>
              <w:top w:w="50" w:type="dxa"/>
            </w:tcMar>
            <w:tcW w:w="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01" w:tooltip="https://m.edsoo.ru/ff0cc6f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https://m.edsoo.ru/ff0cc6f8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26</w:t>
            </w:r>
            <w:r/>
          </w:p>
        </w:tc>
        <w:tc>
          <w:tcPr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Прямолинейное распространение света в однородной среде. Точечный источник света. Луч света</w:t>
            </w:r>
            <w:r/>
          </w:p>
        </w:tc>
        <w:tc>
          <w:tcPr>
            <w:tcMar>
              <w:left w:w="100" w:type="dxa"/>
              <w:top w:w="50" w:type="dxa"/>
            </w:tcMar>
            <w:tcW w:w="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02" w:tooltip="https://m.edsoo.ru/ff0cd35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https://m.edsoo.ru/ff0cd350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27</w:t>
            </w:r>
            <w:r/>
          </w:p>
        </w:tc>
        <w:tc>
          <w:tcPr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Отражение света. Законы отражения света. Построение изображений в плоском зеркале</w:t>
            </w:r>
            <w:r/>
          </w:p>
        </w:tc>
        <w:tc>
          <w:tcPr>
            <w:tcMar>
              <w:left w:w="100" w:type="dxa"/>
              <w:top w:w="50" w:type="dxa"/>
            </w:tcMar>
            <w:tcW w:w="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03" w:tooltip="https://m.edsoo.ru/ff0cd4e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https://m.edsoo.ru/ff0cd4e0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28</w:t>
            </w:r>
            <w:r/>
          </w:p>
        </w:tc>
        <w:tc>
          <w:tcPr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Преломление света. Полное внутреннее отражение. Предельный угол полного внутреннего отражения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04" w:tooltip="https://m.edsoo.ru/ff0cd7f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https://m.edsoo.ru/ff0cd7f6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29</w:t>
            </w:r>
            <w:r/>
          </w:p>
        </w:tc>
        <w:tc>
          <w:tcPr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Лабораторная работа «Измерение показателя преломления стекла»</w:t>
            </w:r>
            <w:r/>
          </w:p>
        </w:tc>
        <w:tc>
          <w:tcPr>
            <w:tcMar>
              <w:left w:w="100" w:type="dxa"/>
              <w:top w:w="50" w:type="dxa"/>
            </w:tcMar>
            <w:tcW w:w="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05" w:tooltip="https://m.edsoo.ru/ff0cd67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https://m.edsoo.ru/ff0cd67a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30</w:t>
            </w:r>
            <w:r/>
          </w:p>
        </w:tc>
        <w:tc>
          <w:tcPr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Линзы. Построение изображений в линзе. Формула тонкой линзы. Увеличение линзы</w:t>
            </w:r>
            <w:r/>
          </w:p>
        </w:tc>
        <w:tc>
          <w:tcPr>
            <w:tcMar>
              <w:left w:w="100" w:type="dxa"/>
              <w:top w:w="50" w:type="dxa"/>
            </w:tcMar>
            <w:tcW w:w="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06" w:tooltip="https://m.edsoo.ru/ff0cdd1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https://m.edsoo.ru/ff0cdd1e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31</w:t>
            </w:r>
            <w:r/>
          </w:p>
        </w:tc>
        <w:tc>
          <w:tcPr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Лабораторная работа «Исследование свойств изображений в линзах»</w:t>
            </w:r>
            <w:r/>
          </w:p>
        </w:tc>
        <w:tc>
          <w:tcPr>
            <w:tcMar>
              <w:left w:w="100" w:type="dxa"/>
              <w:top w:w="50" w:type="dxa"/>
            </w:tcMar>
            <w:tcW w:w="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32</w:t>
            </w:r>
            <w:r/>
          </w:p>
        </w:tc>
        <w:tc>
          <w:tcPr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Дисперсия света. Сложный состав белого света. Цвет. Лабораторная работа «Наблюдение дисперсии света»</w:t>
            </w:r>
            <w:r/>
          </w:p>
        </w:tc>
        <w:tc>
          <w:tcPr>
            <w:tcMar>
              <w:left w:w="100" w:type="dxa"/>
              <w:top w:w="50" w:type="dxa"/>
            </w:tcMar>
            <w:tcW w:w="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33</w:t>
            </w:r>
            <w:r/>
          </w:p>
        </w:tc>
        <w:tc>
          <w:tcPr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Интерференция света. Дифракция света. Дифракционная решётка</w:t>
            </w:r>
            <w:r/>
          </w:p>
        </w:tc>
        <w:tc>
          <w:tcPr>
            <w:tcMar>
              <w:left w:w="100" w:type="dxa"/>
              <w:top w:w="50" w:type="dxa"/>
            </w:tcMar>
            <w:tcW w:w="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07" w:tooltip="https://m.edsoo.ru/ff0ced2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https://m.edsoo.ru/ff0ced22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34</w:t>
            </w:r>
            <w:r/>
          </w:p>
        </w:tc>
        <w:tc>
          <w:tcPr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Поперечность световых волн. Поляризация света</w:t>
            </w:r>
            <w:r/>
          </w:p>
        </w:tc>
        <w:tc>
          <w:tcPr>
            <w:tcMar>
              <w:left w:w="100" w:type="dxa"/>
              <w:top w:w="50" w:type="dxa"/>
            </w:tcMar>
            <w:tcW w:w="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08" w:tooltip="https://m.edsoo.ru/ff0cf02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https://m.edsoo.ru/ff0cf02e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35</w:t>
            </w:r>
            <w:r/>
          </w:p>
        </w:tc>
        <w:tc>
          <w:tcPr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Оптические приборы и устройства и условия их безопасного применения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36</w:t>
            </w:r>
            <w:r/>
          </w:p>
        </w:tc>
        <w:tc>
          <w:tcPr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Границы применимости классической механики. Постулаты специальной теории относительности</w:t>
            </w:r>
            <w:r/>
          </w:p>
        </w:tc>
        <w:tc>
          <w:tcPr>
            <w:tcMar>
              <w:left w:w="100" w:type="dxa"/>
              <w:top w:w="50" w:type="dxa"/>
            </w:tcMar>
            <w:tcW w:w="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09" w:tooltip="https://m.edsoo.ru/ff0cf86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https://m.edsoo.ru/ff0cf862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37</w:t>
            </w:r>
            <w:r/>
          </w:p>
        </w:tc>
        <w:tc>
          <w:tcPr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Относительность одновременности. Замедление времени и сокращение длины</w:t>
            </w:r>
            <w:r/>
          </w:p>
        </w:tc>
        <w:tc>
          <w:tcPr>
            <w:tcMar>
              <w:left w:w="100" w:type="dxa"/>
              <w:top w:w="50" w:type="dxa"/>
            </w:tcMar>
            <w:tcW w:w="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10" w:tooltip="https://m.edsoo.ru/ff0cfa4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https://m.edsoo.ru/ff0cfa42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38</w:t>
            </w:r>
            <w:r/>
          </w:p>
        </w:tc>
        <w:tc>
          <w:tcPr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Энергия и импульс релятивистской частицы. Связь массы с энергией и импульсом. Энергия покоя</w:t>
            </w:r>
            <w:r/>
          </w:p>
        </w:tc>
        <w:tc>
          <w:tcPr>
            <w:tcMar>
              <w:left w:w="100" w:type="dxa"/>
              <w:top w:w="50" w:type="dxa"/>
            </w:tcMar>
            <w:tcW w:w="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11" w:tooltip="https://m.edsoo.ru/ff0cfc6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https://m.edsoo.ru/ff0cfc68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39</w:t>
            </w:r>
            <w:r/>
          </w:p>
        </w:tc>
        <w:tc>
          <w:tcPr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Контрольная работа «Оптика. Основы специальной теории относительности»</w:t>
            </w:r>
            <w:r/>
          </w:p>
        </w:tc>
        <w:tc>
          <w:tcPr>
            <w:tcMar>
              <w:left w:w="100" w:type="dxa"/>
              <w:top w:w="50" w:type="dxa"/>
            </w:tcMar>
            <w:tcW w:w="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12" w:tooltip="https://m.edsoo.ru/ff0cf6f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https://m.edsoo.ru/ff0cf6f0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40</w:t>
            </w:r>
            <w:r/>
          </w:p>
        </w:tc>
        <w:tc>
          <w:tcPr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Фотоны. Формула Планка. Энергия и импульс фотона</w:t>
            </w:r>
            <w:r/>
          </w:p>
        </w:tc>
        <w:tc>
          <w:tcPr>
            <w:tcMar>
              <w:left w:w="100" w:type="dxa"/>
              <w:top w:w="50" w:type="dxa"/>
            </w:tcMar>
            <w:tcW w:w="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13" w:tooltip="https://m.edsoo.ru/ff0cfe1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https://m.edsoo.ru/ff0cfe16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41</w:t>
            </w:r>
            <w:r/>
          </w:p>
        </w:tc>
        <w:tc>
          <w:tcPr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Открытие и исследование фотоэффекта. Опыты А. Г. Столетова</w:t>
            </w:r>
            <w:r/>
          </w:p>
        </w:tc>
        <w:tc>
          <w:tcPr>
            <w:tcMar>
              <w:left w:w="100" w:type="dxa"/>
              <w:top w:w="50" w:type="dxa"/>
            </w:tcMar>
            <w:tcW w:w="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14" w:tooltip="https://m.edsoo.ru/ff0cffc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https://m.edsoo.ru/ff0cffc4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42</w:t>
            </w:r>
            <w:r/>
          </w:p>
        </w:tc>
        <w:tc>
          <w:tcPr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Законы фотоэффекта. Уравнение Эйнштейна для фотоэффекта. «Красная граница» фотоэффекта</w:t>
            </w:r>
            <w:r/>
          </w:p>
        </w:tc>
        <w:tc>
          <w:tcPr>
            <w:tcMar>
              <w:left w:w="100" w:type="dxa"/>
              <w:top w:w="50" w:type="dxa"/>
            </w:tcMar>
            <w:tcW w:w="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15" w:tooltip="https://m.edsoo.ru/ff0d015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https://m.edsoo.ru/ff0d015e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43</w:t>
            </w:r>
            <w:r/>
          </w:p>
        </w:tc>
        <w:tc>
          <w:tcPr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Давление света. Опыты П. Н. Лебедева. Химическое действие света</w:t>
            </w:r>
            <w:r/>
          </w:p>
        </w:tc>
        <w:tc>
          <w:tcPr>
            <w:tcMar>
              <w:left w:w="100" w:type="dxa"/>
              <w:top w:w="50" w:type="dxa"/>
            </w:tcMar>
            <w:tcW w:w="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16" w:tooltip="https://m.edsoo.ru/ff0d04a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https://m.edsoo.ru/ff0d04a6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44</w:t>
            </w:r>
            <w:r/>
          </w:p>
        </w:tc>
        <w:tc>
          <w:tcPr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Технические устройства и практическое применение: фотоэлемент, фотодатчик, солнечная батарея, светодиод</w:t>
            </w:r>
            <w:r/>
          </w:p>
        </w:tc>
        <w:tc>
          <w:tcPr>
            <w:tcMar>
              <w:left w:w="100" w:type="dxa"/>
              <w:top w:w="50" w:type="dxa"/>
            </w:tcMar>
            <w:tcW w:w="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45</w:t>
            </w:r>
            <w:r/>
          </w:p>
        </w:tc>
        <w:tc>
          <w:tcPr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задач по теме «Элементы квантовой оптики»</w:t>
            </w:r>
            <w:r/>
          </w:p>
        </w:tc>
        <w:tc>
          <w:tcPr>
            <w:tcMar>
              <w:left w:w="100" w:type="dxa"/>
              <w:top w:w="50" w:type="dxa"/>
            </w:tcMar>
            <w:tcW w:w="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17" w:tooltip="https://m.edsoo.ru/ff0d030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https://m.edsoo.ru/ff0d0302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46</w:t>
            </w:r>
            <w:r/>
          </w:p>
        </w:tc>
        <w:tc>
          <w:tcPr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Модель атома Томсона. Опыты Резерфорда по рассеянию α-частиц. Планетарная модель атома</w:t>
            </w:r>
            <w:r/>
          </w:p>
        </w:tc>
        <w:tc>
          <w:tcPr>
            <w:tcMar>
              <w:left w:w="100" w:type="dxa"/>
              <w:top w:w="50" w:type="dxa"/>
            </w:tcMar>
            <w:tcW w:w="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18" w:tooltip="https://m.edsoo.ru/ff0d091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https://m.edsoo.ru/ff0d091a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47</w:t>
            </w:r>
            <w:r/>
          </w:p>
        </w:tc>
        <w:tc>
          <w:tcPr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Постулаты Бора</w:t>
            </w:r>
            <w:r/>
          </w:p>
        </w:tc>
        <w:tc>
          <w:tcPr>
            <w:tcMar>
              <w:left w:w="100" w:type="dxa"/>
              <w:top w:w="50" w:type="dxa"/>
            </w:tcMar>
            <w:tcW w:w="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19" w:tooltip="https://m.edsoo.ru/ff0d0af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https://m.edsoo.ru/ff0d0afa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48</w:t>
            </w:r>
            <w:r/>
          </w:p>
        </w:tc>
        <w:tc>
          <w:tcPr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Излучение и поглощение фотонов при переходе атома с одного уровня энергии на другой. Виды спектров</w:t>
            </w:r>
            <w:r/>
          </w:p>
        </w:tc>
        <w:tc>
          <w:tcPr>
            <w:tcMar>
              <w:left w:w="100" w:type="dxa"/>
              <w:top w:w="50" w:type="dxa"/>
            </w:tcMar>
            <w:tcW w:w="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20" w:tooltip="https://m.edsoo.ru/ff0d0af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https://m.edsoo.ru/ff0d0afa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49</w:t>
            </w:r>
            <w:r/>
          </w:p>
        </w:tc>
        <w:tc>
          <w:tcPr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Волновые свойства частиц. Волны де Бройля. Корпускулярно-волновой дуализм. Спонтанное и вынужденное излучение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21" w:tooltip="https://m.edsoo.ru/ff0d0ca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https://m.edsoo.ru/ff0d0ca8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50</w:t>
            </w:r>
            <w:r/>
          </w:p>
        </w:tc>
        <w:tc>
          <w:tcPr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Открытие радиоактивности. Опыты Резерфорда по определению состава радиоактивного излучения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22" w:tooltip="https://m.edsoo.ru/ff0d0fd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https://m.edsoo.ru/ff0d0fd2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51</w:t>
            </w:r>
            <w:r/>
          </w:p>
        </w:tc>
        <w:tc>
          <w:tcPr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Свойства альфа-, бета-, гамма-излучения. Влияние радиоактивности на живые организмы</w:t>
            </w:r>
            <w:r/>
          </w:p>
        </w:tc>
        <w:tc>
          <w:tcPr>
            <w:tcMar>
              <w:left w:w="100" w:type="dxa"/>
              <w:top w:w="50" w:type="dxa"/>
            </w:tcMar>
            <w:tcW w:w="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52</w:t>
            </w:r>
            <w:r/>
          </w:p>
        </w:tc>
        <w:tc>
          <w:tcPr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Открытие протона и нейтрона. Изотопы. Альфа-распад. Электронный и позитронный бета-распад. Гамма-излучение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23" w:tooltip="https://m.edsoo.ru/ff0d116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https://m.edsoo.ru/ff0d1162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53</w:t>
            </w:r>
            <w:r/>
          </w:p>
        </w:tc>
        <w:tc>
          <w:tcPr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Энергия связи нуклонов в ядре. Ядерные реакции. Ядерный реактор. Проблемы, перспективы, экологические аспекты ядерной энергетики</w:t>
            </w:r>
            <w:r/>
          </w:p>
        </w:tc>
        <w:tc>
          <w:tcPr>
            <w:tcMar>
              <w:left w:w="100" w:type="dxa"/>
              <w:top w:w="50" w:type="dxa"/>
            </w:tcMar>
            <w:tcW w:w="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24" w:tooltip="https://m.edsoo.ru/ff0d135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https://m.edsoo.ru/ff0d1356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54</w:t>
            </w:r>
            <w:r/>
          </w:p>
        </w:tc>
        <w:tc>
          <w:tcPr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Элементарные частицы. Открытие позитрона. Методы наблюдения и регистрации элементарных частиц. Круглый стол «Фундаментальные взаимодействия. Единство физической картины мира»</w:t>
            </w:r>
            <w:r/>
          </w:p>
        </w:tc>
        <w:tc>
          <w:tcPr>
            <w:tcMar>
              <w:left w:w="100" w:type="dxa"/>
              <w:top w:w="50" w:type="dxa"/>
            </w:tcMar>
            <w:tcW w:w="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25" w:tooltip="https://m.edsoo.ru/ff0d0e3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https://m.edsoo.ru/ff0d0e38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55</w:t>
            </w:r>
            <w:r/>
          </w:p>
        </w:tc>
        <w:tc>
          <w:tcPr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Вид звёздного неба. Созвездия, яркие звёзды, планеты, их видимое движение. Солнечная система</w:t>
            </w:r>
            <w:r/>
          </w:p>
        </w:tc>
        <w:tc>
          <w:tcPr>
            <w:tcMar>
              <w:left w:w="100" w:type="dxa"/>
              <w:top w:w="50" w:type="dxa"/>
            </w:tcMar>
            <w:tcW w:w="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56</w:t>
            </w:r>
            <w:r/>
          </w:p>
        </w:tc>
        <w:tc>
          <w:tcPr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Солнце. Солнечная активность. Источник энергии Солнца и звёзд</w:t>
            </w:r>
            <w:r/>
          </w:p>
        </w:tc>
        <w:tc>
          <w:tcPr>
            <w:tcMar>
              <w:left w:w="100" w:type="dxa"/>
              <w:top w:w="50" w:type="dxa"/>
            </w:tcMar>
            <w:tcW w:w="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57</w:t>
            </w:r>
            <w:r/>
          </w:p>
        </w:tc>
        <w:tc>
          <w:tcPr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Звёзды, их основные характеристики. Звёзды главной последовательности. Внутреннее строение звёзд. Современные представления о происхождении и эволюции Солнца и звёзд</w:t>
            </w:r>
            <w:r/>
          </w:p>
        </w:tc>
        <w:tc>
          <w:tcPr>
            <w:tcMar>
              <w:left w:w="100" w:type="dxa"/>
              <w:top w:w="50" w:type="dxa"/>
            </w:tcMar>
            <w:tcW w:w="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58</w:t>
            </w:r>
            <w:r/>
          </w:p>
        </w:tc>
        <w:tc>
          <w:tcPr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Млечный Путь — наша Галактика. Положение и движение Солнца в Галактике. Галактики. Чёрные дыры в ядрах галактик</w:t>
            </w:r>
            <w:r/>
          </w:p>
        </w:tc>
        <w:tc>
          <w:tcPr>
            <w:tcMar>
              <w:left w:w="100" w:type="dxa"/>
              <w:top w:w="50" w:type="dxa"/>
            </w:tcMar>
            <w:tcW w:w="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59</w:t>
            </w:r>
            <w:r/>
          </w:p>
        </w:tc>
        <w:tc>
          <w:tcPr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Вселенная. Разбегание галактик. Теория Большого взрыва. Реликтовое излучение. Метагалактика</w:t>
            </w:r>
            <w:r/>
          </w:p>
        </w:tc>
        <w:tc>
          <w:tcPr>
            <w:tcMar>
              <w:left w:w="100" w:type="dxa"/>
              <w:top w:w="50" w:type="dxa"/>
            </w:tcMar>
            <w:tcW w:w="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60</w:t>
            </w:r>
            <w:r/>
          </w:p>
        </w:tc>
        <w:tc>
          <w:tcPr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Нерешенные проблемы астрономии</w:t>
            </w:r>
            <w:r/>
          </w:p>
        </w:tc>
        <w:tc>
          <w:tcPr>
            <w:tcMar>
              <w:left w:w="100" w:type="dxa"/>
              <w:top w:w="50" w:type="dxa"/>
            </w:tcMar>
            <w:tcW w:w="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61</w:t>
            </w:r>
            <w:r/>
          </w:p>
        </w:tc>
        <w:tc>
          <w:tcPr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Обобщающий урок. Роль физики и астрономии в экономической, технологической, социальной и этической сферах деятельности человека</w:t>
            </w:r>
            <w:r/>
            <w:r/>
          </w:p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62</w:t>
            </w:r>
            <w:r/>
          </w:p>
        </w:tc>
        <w:tc>
          <w:tcPr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Обобщающий урок. Роль и место физики и астрономии в современной научной картине мира</w:t>
            </w:r>
            <w:r/>
            <w:r/>
          </w:p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63</w:t>
            </w:r>
            <w:r/>
          </w:p>
        </w:tc>
        <w:tc>
          <w:tcPr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Обобщающий урок. Место физической картины мира в общем ряду современных естественно-научных представлений о природе</w:t>
            </w:r>
            <w:r/>
            <w:r/>
            <w:r/>
          </w:p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64</w:t>
            </w:r>
            <w:r/>
          </w:p>
        </w:tc>
        <w:tc>
          <w:tcPr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 материала. Подготовка к промежуточной аттестации.</w:t>
            </w:r>
            <w:r/>
          </w:p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65</w:t>
            </w:r>
            <w:r/>
          </w:p>
        </w:tc>
        <w:tc>
          <w:tcPr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Промежуточная аттестация</w:t>
            </w:r>
            <w:r/>
          </w:p>
        </w:tc>
        <w:tc>
          <w:tcPr>
            <w:tcMar>
              <w:left w:w="100" w:type="dxa"/>
              <w:top w:w="50" w:type="dxa"/>
            </w:tcMar>
            <w:tcW w:w="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66</w:t>
            </w:r>
            <w:r/>
          </w:p>
        </w:tc>
        <w:tc>
          <w:tcPr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Резервный урок. Магнитное поле. Электромагнитная индукция</w:t>
            </w:r>
            <w:r/>
          </w:p>
        </w:tc>
        <w:tc>
          <w:tcPr>
            <w:tcMar>
              <w:left w:w="100" w:type="dxa"/>
              <w:top w:w="50" w:type="dxa"/>
            </w:tcMar>
            <w:tcW w:w="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67</w:t>
            </w:r>
            <w:r/>
          </w:p>
        </w:tc>
        <w:tc>
          <w:tcPr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Резервный урок. Оптика. Основы специальной теории относительности</w:t>
            </w:r>
            <w:r/>
          </w:p>
        </w:tc>
        <w:tc>
          <w:tcPr>
            <w:tcMar>
              <w:left w:w="100" w:type="dxa"/>
              <w:top w:w="50" w:type="dxa"/>
            </w:tcMar>
            <w:tcW w:w="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6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68</w:t>
            </w:r>
            <w:r/>
          </w:p>
        </w:tc>
        <w:tc>
          <w:tcPr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Резерный урок. Квантовая физика. Элементы астрономии и астрофизики</w:t>
            </w:r>
            <w:r/>
          </w:p>
        </w:tc>
        <w:tc>
          <w:tcPr>
            <w:tcMar>
              <w:left w:w="100" w:type="dxa"/>
              <w:top w:w="50" w:type="dxa"/>
            </w:tcMar>
            <w:tcW w:w="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26" w:tooltip="https://m.edsoo.ru/ff0d178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https://m.edsoo.ru/ff0d1784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26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68 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  <w:r/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r/>
    </w:p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21" w:name="block-9662970"/>
      <w:r/>
      <w:bookmarkEnd w:id="21"/>
      <w:r/>
      <w:bookmarkEnd w:id="20"/>
      <w:r/>
      <w:r/>
    </w:p>
    <w:p>
      <w:pPr>
        <w:ind w:left="120"/>
        <w:jc w:val="left"/>
        <w:spacing w:before="0" w:after="0"/>
      </w:pPr>
      <w:r/>
      <w:bookmarkStart w:id="22" w:name="block-9662971"/>
      <w:r>
        <w:rPr>
          <w:rFonts w:ascii="Times New Roman" w:hAnsi="Times New Roman"/>
          <w:b/>
          <w:i w:val="0"/>
          <w:color w:val="000000"/>
          <w:sz w:val="28"/>
        </w:rPr>
        <w:t xml:space="preserve">УЧЕБНО-МЕТОДИЧЕСКОЕ ОБЕСПЕЧЕНИЕ ОБРАЗОВАТЕЛЬНОГО ПРОЦЕССА</w:t>
      </w:r>
      <w:r/>
    </w:p>
    <w:p>
      <w:pPr>
        <w:ind w:left="120"/>
        <w:jc w:val="left"/>
        <w:spacing w:before="0" w:after="0" w:line="480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ОБЯЗАТЕЛЬНЫЕ УЧЕБНЫЕ МАТЕРИАЛЫ ДЛЯ УЧЕНИКА</w:t>
      </w:r>
      <w:r/>
    </w:p>
    <w:p>
      <w:pPr>
        <w:ind w:left="120"/>
        <w:jc w:val="left"/>
        <w:spacing w:before="0" w:after="0" w:line="480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​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‌</w:t>
      </w:r>
      <w:r/>
    </w:p>
    <w:p>
      <w:pPr>
        <w:ind w:left="120"/>
        <w:jc w:val="left"/>
        <w:spacing w:before="0" w:after="0" w:line="480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​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‌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Физика 10 /Н.С. Пурышева, Н.Е. Важеевская, Д.А. Исаев;</w:t>
      </w:r>
      <w:r>
        <w:rPr>
          <w:rFonts w:ascii="Times New Roman" w:hAnsi="Times New Roman"/>
          <w:b w:val="0"/>
          <w:i w:val="0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  <w:lang w:val="ru-RU"/>
        </w:rPr>
        <w:t xml:space="preserve">М.: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Дрофа, 2020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‌</w:t>
      </w:r>
      <w:r>
        <w:rPr>
          <w:rFonts w:ascii="Times New Roman" w:hAnsi="Times New Roman"/>
          <w:b w:val="0"/>
          <w:i w:val="0"/>
          <w:color w:val="000000"/>
          <w:sz w:val="28"/>
        </w:rPr>
      </w:r>
      <w:bookmarkStart w:id="24" w:name="3a397326-1426-48a9-960f-d390ba630406"/>
      <w:r>
        <w:rPr>
          <w:rFonts w:ascii="Times New Roman" w:hAnsi="Times New Roman"/>
          <w:b w:val="0"/>
          <w:i w:val="0"/>
          <w:color w:val="000000"/>
          <w:sz w:val="28"/>
        </w:rPr>
      </w:r>
      <w:r/>
    </w:p>
    <w:p>
      <w:pPr>
        <w:ind w:left="120"/>
        <w:jc w:val="left"/>
        <w:spacing w:before="0" w:after="0"/>
      </w:pPr>
      <w:r/>
      <w:bookmarkEnd w:id="24"/>
      <w:r>
        <w:rPr>
          <w:rFonts w:ascii="Times New Roman" w:hAnsi="Times New Roman"/>
          <w:b w:val="0"/>
          <w:i w:val="0"/>
          <w:color w:val="000000"/>
          <w:sz w:val="28"/>
        </w:rPr>
        <w:t xml:space="preserve">​</w:t>
      </w:r>
      <w:r/>
    </w:p>
    <w:p>
      <w:pPr>
        <w:ind w:left="120"/>
        <w:jc w:val="left"/>
        <w:spacing w:before="0" w:after="0" w:line="480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МЕТОДИЧЕСКИЕ МАТЕРИАЛЫ ДЛЯ УЧИТЕЛЯ</w:t>
      </w:r>
      <w:r/>
    </w:p>
    <w:p>
      <w:pPr>
        <w:ind w:left="120"/>
        <w:jc w:val="left"/>
        <w:spacing w:before="0" w:after="0" w:line="480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​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‌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‌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​</w:t>
      </w:r>
      <w:r>
        <w:rPr>
          <w:rFonts w:ascii="Times New Roman" w:hAnsi="Times New Roman"/>
          <w:b w:val="0"/>
          <w:i w:val="0"/>
          <w:color w:val="000000"/>
          <w:sz w:val="28"/>
        </w:rPr>
      </w:r>
      <w:bookmarkStart w:id="23" w:name="3a9386bb-e7ff-4ebc-8147-4f8d4a35ad83"/>
      <w:r>
        <w:rPr>
          <w:rFonts w:ascii="Times New Roman" w:hAnsi="Times New Roman"/>
          <w:b w:val="0"/>
          <w:i w:val="0"/>
          <w:color w:val="000000"/>
          <w:sz w:val="28"/>
        </w:rPr>
        <w:t xml:space="preserve">• Физика, 10 класс/ Мякишев Г.Я., Буховцев Б.Б., Сотский Н.Н. под редакцией Парфентьевой Н.А., Акционерное общество «Издательство «Просвещение»</w:t>
      </w:r>
      <w:bookmarkEnd w:id="23"/>
      <w:r>
        <w:rPr>
          <w:rFonts w:ascii="Times New Roman" w:hAnsi="Times New Roman"/>
          <w:b w:val="0"/>
          <w:i w:val="0"/>
          <w:color w:val="000000"/>
          <w:sz w:val="28"/>
        </w:rPr>
        <w:t xml:space="preserve">‌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​</w:t>
      </w:r>
      <w:r>
        <w:rPr>
          <w:rFonts w:ascii="Times New Roman" w:hAnsi="Times New Roman"/>
          <w:b w:val="0"/>
          <w:i w:val="0"/>
          <w:color w:val="000000"/>
          <w:sz w:val="28"/>
        </w:rPr>
      </w:r>
      <w:r/>
    </w:p>
    <w:p>
      <w:pPr>
        <w:ind w:left="120"/>
        <w:jc w:val="left"/>
        <w:spacing w:before="0" w:after="0"/>
      </w:pPr>
      <w:r/>
      <w:r/>
    </w:p>
    <w:p>
      <w:pPr>
        <w:ind w:left="120"/>
        <w:jc w:val="left"/>
        <w:spacing w:before="0" w:after="0" w:line="480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​</w:t>
      </w:r>
      <w:r>
        <w:rPr>
          <w:rFonts w:ascii="Times New Roman" w:hAnsi="Times New Roman"/>
          <w:b w:val="0"/>
          <w:i w:val="0"/>
          <w:color w:val="333333"/>
          <w:sz w:val="28"/>
        </w:rPr>
        <w:t xml:space="preserve">​</w:t>
      </w:r>
      <w:r>
        <w:rPr>
          <w:rFonts w:ascii="Times New Roman" w:hAnsi="Times New Roman"/>
          <w:b w:val="0"/>
          <w:i w:val="0"/>
          <w:color w:val="333333"/>
          <w:sz w:val="28"/>
        </w:rPr>
        <w:t xml:space="preserve">‌</w:t>
      </w:r>
      <w:r>
        <w:rPr>
          <w:rFonts w:ascii="Times New Roman" w:hAnsi="Times New Roman"/>
          <w:b w:val="0"/>
          <w:i w:val="0"/>
          <w:color w:val="333333"/>
          <w:sz w:val="28"/>
        </w:rPr>
        <w:t xml:space="preserve">‌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​</w:t>
      </w:r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25" w:name="block-9662971"/>
      <w:r/>
      <w:bookmarkEnd w:id="25"/>
      <w:r/>
      <w:bookmarkEnd w:id="22"/>
      <w:r/>
      <w:r/>
    </w:p>
    <w:p>
      <w:r/>
      <w:r/>
    </w:p>
    <w:sectPr>
      <w:footnotePr/>
      <w:endnotePr/>
      <w:type w:val="nextPage"/>
      <w:pgSz w:w="11907" w:h="16839" w:orient="portrait"/>
      <w:pgMar w:top="1440" w:right="1440" w:bottom="1440" w:left="1440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0">
    <w:name w:val="Heading 5"/>
    <w:basedOn w:val="821"/>
    <w:next w:val="821"/>
    <w:link w:val="66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1">
    <w:name w:val="Heading 5 Char"/>
    <w:basedOn w:val="826"/>
    <w:link w:val="660"/>
    <w:uiPriority w:val="9"/>
    <w:rPr>
      <w:rFonts w:ascii="Arial" w:hAnsi="Arial" w:eastAsia="Arial" w:cs="Arial"/>
      <w:b/>
      <w:bCs/>
      <w:sz w:val="24"/>
      <w:szCs w:val="24"/>
    </w:rPr>
  </w:style>
  <w:style w:type="paragraph" w:styleId="662">
    <w:name w:val="Heading 6"/>
    <w:basedOn w:val="821"/>
    <w:next w:val="821"/>
    <w:link w:val="66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3">
    <w:name w:val="Heading 6 Char"/>
    <w:basedOn w:val="826"/>
    <w:link w:val="662"/>
    <w:uiPriority w:val="9"/>
    <w:rPr>
      <w:rFonts w:ascii="Arial" w:hAnsi="Arial" w:eastAsia="Arial" w:cs="Arial"/>
      <w:b/>
      <w:bCs/>
      <w:sz w:val="22"/>
      <w:szCs w:val="22"/>
    </w:rPr>
  </w:style>
  <w:style w:type="paragraph" w:styleId="664">
    <w:name w:val="Heading 7"/>
    <w:basedOn w:val="821"/>
    <w:next w:val="821"/>
    <w:link w:val="66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5">
    <w:name w:val="Heading 7 Char"/>
    <w:basedOn w:val="826"/>
    <w:link w:val="66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6">
    <w:name w:val="Heading 8"/>
    <w:basedOn w:val="821"/>
    <w:next w:val="821"/>
    <w:link w:val="66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7">
    <w:name w:val="Heading 8 Char"/>
    <w:basedOn w:val="826"/>
    <w:link w:val="666"/>
    <w:uiPriority w:val="9"/>
    <w:rPr>
      <w:rFonts w:ascii="Arial" w:hAnsi="Arial" w:eastAsia="Arial" w:cs="Arial"/>
      <w:i/>
      <w:iCs/>
      <w:sz w:val="22"/>
      <w:szCs w:val="22"/>
    </w:rPr>
  </w:style>
  <w:style w:type="paragraph" w:styleId="668">
    <w:name w:val="Heading 9"/>
    <w:basedOn w:val="821"/>
    <w:next w:val="821"/>
    <w:link w:val="66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9">
    <w:name w:val="Heading 9 Char"/>
    <w:basedOn w:val="826"/>
    <w:link w:val="668"/>
    <w:uiPriority w:val="9"/>
    <w:rPr>
      <w:rFonts w:ascii="Arial" w:hAnsi="Arial" w:eastAsia="Arial" w:cs="Arial"/>
      <w:i/>
      <w:iCs/>
      <w:sz w:val="21"/>
      <w:szCs w:val="21"/>
    </w:rPr>
  </w:style>
  <w:style w:type="paragraph" w:styleId="670">
    <w:name w:val="List Paragraph"/>
    <w:basedOn w:val="821"/>
    <w:uiPriority w:val="34"/>
    <w:qFormat/>
    <w:pPr>
      <w:contextualSpacing/>
      <w:ind w:left="720"/>
    </w:pPr>
  </w:style>
  <w:style w:type="paragraph" w:styleId="671">
    <w:name w:val="No Spacing"/>
    <w:uiPriority w:val="1"/>
    <w:qFormat/>
    <w:pPr>
      <w:spacing w:before="0" w:after="0" w:line="240" w:lineRule="auto"/>
    </w:pPr>
  </w:style>
  <w:style w:type="paragraph" w:styleId="672">
    <w:name w:val="Quote"/>
    <w:basedOn w:val="821"/>
    <w:next w:val="821"/>
    <w:link w:val="673"/>
    <w:uiPriority w:val="29"/>
    <w:qFormat/>
    <w:pPr>
      <w:ind w:left="720" w:right="720"/>
    </w:pPr>
    <w:rPr>
      <w:i/>
    </w:rPr>
  </w:style>
  <w:style w:type="character" w:styleId="673">
    <w:name w:val="Quote Char"/>
    <w:link w:val="672"/>
    <w:uiPriority w:val="29"/>
    <w:rPr>
      <w:i/>
    </w:rPr>
  </w:style>
  <w:style w:type="paragraph" w:styleId="674">
    <w:name w:val="Intense Quote"/>
    <w:basedOn w:val="821"/>
    <w:next w:val="821"/>
    <w:link w:val="67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5">
    <w:name w:val="Intense Quote Char"/>
    <w:link w:val="674"/>
    <w:uiPriority w:val="30"/>
    <w:rPr>
      <w:i/>
    </w:rPr>
  </w:style>
  <w:style w:type="paragraph" w:styleId="676">
    <w:name w:val="Footer"/>
    <w:basedOn w:val="821"/>
    <w:link w:val="67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7">
    <w:name w:val="Footer Char"/>
    <w:basedOn w:val="826"/>
    <w:link w:val="676"/>
    <w:uiPriority w:val="99"/>
  </w:style>
  <w:style w:type="character" w:styleId="678">
    <w:name w:val="Caption Char"/>
    <w:basedOn w:val="842"/>
    <w:link w:val="676"/>
    <w:uiPriority w:val="99"/>
  </w:style>
  <w:style w:type="table" w:styleId="679">
    <w:name w:val="Table Grid Light"/>
    <w:basedOn w:val="84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0">
    <w:name w:val="Plain Table 1"/>
    <w:basedOn w:val="84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1">
    <w:name w:val="Plain Table 2"/>
    <w:basedOn w:val="84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2">
    <w:name w:val="Plain Table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3">
    <w:name w:val="Plain Table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Plain Table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5">
    <w:name w:val="Grid Table 1 Light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1 Light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>
    <w:name w:val="Grid Table 1 Light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>
    <w:name w:val="Grid Table 1 Light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>
    <w:name w:val="Grid Table 1 Light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>
    <w:name w:val="Grid Table 1 Light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>
    <w:name w:val="Grid Table 1 Light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Grid Table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2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2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2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2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2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2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3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3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3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3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3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3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4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7">
    <w:name w:val="Grid Table 4 - Accent 1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8">
    <w:name w:val="Grid Table 4 - Accent 2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9">
    <w:name w:val="Grid Table 4 - Accent 3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0">
    <w:name w:val="Grid Table 4 - Accent 4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1">
    <w:name w:val="Grid Table 4 - Accent 5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12">
    <w:name w:val="Grid Table 4 - Accent 6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13">
    <w:name w:val="Grid Table 5 Dark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4">
    <w:name w:val="Grid Table 5 Dark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15">
    <w:name w:val="Grid Table 5 Dark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16">
    <w:name w:val="Grid Table 5 Dark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17">
    <w:name w:val="Grid Table 5 Dark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18">
    <w:name w:val="Grid Table 5 Dark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9">
    <w:name w:val="Grid Table 5 Dark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0">
    <w:name w:val="Grid Table 6 Colorful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1">
    <w:name w:val="Grid Table 6 Colorful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2">
    <w:name w:val="Grid Table 6 Colorful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23">
    <w:name w:val="Grid Table 6 Colorful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24">
    <w:name w:val="Grid Table 6 Colorful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25">
    <w:name w:val="Grid Table 6 Colorful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6">
    <w:name w:val="Grid Table 6 Colorful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7">
    <w:name w:val="Grid Table 7 Colorful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7 Colorful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7 Colorful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7 Colorful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7 Colorful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7 Colorful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7 Colorful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List Table 1 Light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1 Light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List Table 1 Light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List Table 1 Light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List Table 1 Light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List Table 1 Light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List Table 1 Light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List Table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2">
    <w:name w:val="List Table 2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43">
    <w:name w:val="List Table 2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44">
    <w:name w:val="List Table 2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45">
    <w:name w:val="List Table 2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6">
    <w:name w:val="List Table 2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7">
    <w:name w:val="List Table 2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8">
    <w:name w:val="List Table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3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3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3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3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3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3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4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4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4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4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4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4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5 Dark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3">
    <w:name w:val="List Table 5 Dark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4">
    <w:name w:val="List Table 5 Dark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5">
    <w:name w:val="List Table 5 Dark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6">
    <w:name w:val="List Table 5 Dark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7">
    <w:name w:val="List Table 5 Dark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8">
    <w:name w:val="List Table 5 Dark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9">
    <w:name w:val="List Table 6 Colorful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0">
    <w:name w:val="List Table 6 Colorful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1">
    <w:name w:val="List Table 6 Colorful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72">
    <w:name w:val="List Table 6 Colorful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73">
    <w:name w:val="List Table 6 Colorful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74">
    <w:name w:val="List Table 6 Colorful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75">
    <w:name w:val="List Table 6 Colorful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6">
    <w:name w:val="List Table 7 Colorful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7">
    <w:name w:val="List Table 7 Colorful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78">
    <w:name w:val="List Table 7 Colorful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9">
    <w:name w:val="List Table 7 Colorful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0">
    <w:name w:val="List Table 7 Colorful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81">
    <w:name w:val="List Table 7 Colorful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82">
    <w:name w:val="List Table 7 Colorful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83">
    <w:name w:val="Lined - Accent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4">
    <w:name w:val="Lined - Accent 1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5">
    <w:name w:val="Lined - Accent 2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6">
    <w:name w:val="Lined - Accent 3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7">
    <w:name w:val="Lined - Accent 4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8">
    <w:name w:val="Lined - Accent 5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9">
    <w:name w:val="Lined - Accent 6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0">
    <w:name w:val="Bordered &amp; Lined - Accent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1">
    <w:name w:val="Bordered &amp; Lined - Accent 1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2">
    <w:name w:val="Bordered &amp; Lined - Accent 2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3">
    <w:name w:val="Bordered &amp; Lined - Accent 3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4">
    <w:name w:val="Bordered &amp; Lined - Accent 4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5">
    <w:name w:val="Bordered &amp; Lined - Accent 5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6">
    <w:name w:val="Bordered &amp; Lined - Accent 6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7">
    <w:name w:val="Bordered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8">
    <w:name w:val="Bordered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9">
    <w:name w:val="Bordered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0">
    <w:name w:val="Bordered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1">
    <w:name w:val="Bordered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02">
    <w:name w:val="Bordered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03">
    <w:name w:val="Bordered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04">
    <w:name w:val="footnote text"/>
    <w:basedOn w:val="821"/>
    <w:link w:val="805"/>
    <w:uiPriority w:val="99"/>
    <w:semiHidden/>
    <w:unhideWhenUsed/>
    <w:pPr>
      <w:spacing w:after="40" w:line="240" w:lineRule="auto"/>
    </w:pPr>
    <w:rPr>
      <w:sz w:val="18"/>
    </w:rPr>
  </w:style>
  <w:style w:type="character" w:styleId="805">
    <w:name w:val="Footnote Text Char"/>
    <w:link w:val="804"/>
    <w:uiPriority w:val="99"/>
    <w:rPr>
      <w:sz w:val="18"/>
    </w:rPr>
  </w:style>
  <w:style w:type="character" w:styleId="806">
    <w:name w:val="footnote reference"/>
    <w:basedOn w:val="826"/>
    <w:uiPriority w:val="99"/>
    <w:unhideWhenUsed/>
    <w:rPr>
      <w:vertAlign w:val="superscript"/>
    </w:rPr>
  </w:style>
  <w:style w:type="paragraph" w:styleId="807">
    <w:name w:val="endnote text"/>
    <w:basedOn w:val="821"/>
    <w:link w:val="808"/>
    <w:uiPriority w:val="99"/>
    <w:semiHidden/>
    <w:unhideWhenUsed/>
    <w:pPr>
      <w:spacing w:after="0" w:line="240" w:lineRule="auto"/>
    </w:pPr>
    <w:rPr>
      <w:sz w:val="20"/>
    </w:rPr>
  </w:style>
  <w:style w:type="character" w:styleId="808">
    <w:name w:val="Endnote Text Char"/>
    <w:link w:val="807"/>
    <w:uiPriority w:val="99"/>
    <w:rPr>
      <w:sz w:val="20"/>
    </w:rPr>
  </w:style>
  <w:style w:type="character" w:styleId="809">
    <w:name w:val="endnote reference"/>
    <w:basedOn w:val="826"/>
    <w:uiPriority w:val="99"/>
    <w:semiHidden/>
    <w:unhideWhenUsed/>
    <w:rPr>
      <w:vertAlign w:val="superscript"/>
    </w:rPr>
  </w:style>
  <w:style w:type="paragraph" w:styleId="810">
    <w:name w:val="toc 1"/>
    <w:basedOn w:val="821"/>
    <w:next w:val="821"/>
    <w:uiPriority w:val="39"/>
    <w:unhideWhenUsed/>
    <w:pPr>
      <w:ind w:left="0" w:right="0" w:firstLine="0"/>
      <w:spacing w:after="57"/>
    </w:pPr>
  </w:style>
  <w:style w:type="paragraph" w:styleId="811">
    <w:name w:val="toc 2"/>
    <w:basedOn w:val="821"/>
    <w:next w:val="821"/>
    <w:uiPriority w:val="39"/>
    <w:unhideWhenUsed/>
    <w:pPr>
      <w:ind w:left="283" w:right="0" w:firstLine="0"/>
      <w:spacing w:after="57"/>
    </w:pPr>
  </w:style>
  <w:style w:type="paragraph" w:styleId="812">
    <w:name w:val="toc 3"/>
    <w:basedOn w:val="821"/>
    <w:next w:val="821"/>
    <w:uiPriority w:val="39"/>
    <w:unhideWhenUsed/>
    <w:pPr>
      <w:ind w:left="567" w:right="0" w:firstLine="0"/>
      <w:spacing w:after="57"/>
    </w:pPr>
  </w:style>
  <w:style w:type="paragraph" w:styleId="813">
    <w:name w:val="toc 4"/>
    <w:basedOn w:val="821"/>
    <w:next w:val="821"/>
    <w:uiPriority w:val="39"/>
    <w:unhideWhenUsed/>
    <w:pPr>
      <w:ind w:left="850" w:right="0" w:firstLine="0"/>
      <w:spacing w:after="57"/>
    </w:pPr>
  </w:style>
  <w:style w:type="paragraph" w:styleId="814">
    <w:name w:val="toc 5"/>
    <w:basedOn w:val="821"/>
    <w:next w:val="821"/>
    <w:uiPriority w:val="39"/>
    <w:unhideWhenUsed/>
    <w:pPr>
      <w:ind w:left="1134" w:right="0" w:firstLine="0"/>
      <w:spacing w:after="57"/>
    </w:pPr>
  </w:style>
  <w:style w:type="paragraph" w:styleId="815">
    <w:name w:val="toc 6"/>
    <w:basedOn w:val="821"/>
    <w:next w:val="821"/>
    <w:uiPriority w:val="39"/>
    <w:unhideWhenUsed/>
    <w:pPr>
      <w:ind w:left="1417" w:right="0" w:firstLine="0"/>
      <w:spacing w:after="57"/>
    </w:pPr>
  </w:style>
  <w:style w:type="paragraph" w:styleId="816">
    <w:name w:val="toc 7"/>
    <w:basedOn w:val="821"/>
    <w:next w:val="821"/>
    <w:uiPriority w:val="39"/>
    <w:unhideWhenUsed/>
    <w:pPr>
      <w:ind w:left="1701" w:right="0" w:firstLine="0"/>
      <w:spacing w:after="57"/>
    </w:pPr>
  </w:style>
  <w:style w:type="paragraph" w:styleId="817">
    <w:name w:val="toc 8"/>
    <w:basedOn w:val="821"/>
    <w:next w:val="821"/>
    <w:uiPriority w:val="39"/>
    <w:unhideWhenUsed/>
    <w:pPr>
      <w:ind w:left="1984" w:right="0" w:firstLine="0"/>
      <w:spacing w:after="57"/>
    </w:pPr>
  </w:style>
  <w:style w:type="paragraph" w:styleId="818">
    <w:name w:val="toc 9"/>
    <w:basedOn w:val="821"/>
    <w:next w:val="821"/>
    <w:uiPriority w:val="39"/>
    <w:unhideWhenUsed/>
    <w:pPr>
      <w:ind w:left="2268" w:right="0" w:firstLine="0"/>
      <w:spacing w:after="57"/>
    </w:pPr>
  </w:style>
  <w:style w:type="paragraph" w:styleId="819">
    <w:name w:val="TOC Heading"/>
    <w:uiPriority w:val="39"/>
    <w:unhideWhenUsed/>
  </w:style>
  <w:style w:type="paragraph" w:styleId="820">
    <w:name w:val="table of figures"/>
    <w:basedOn w:val="821"/>
    <w:next w:val="821"/>
    <w:uiPriority w:val="99"/>
    <w:unhideWhenUsed/>
    <w:pPr>
      <w:spacing w:after="0" w:afterAutospacing="0"/>
    </w:pPr>
  </w:style>
  <w:style w:type="paragraph" w:styleId="821" w:default="1">
    <w:name w:val="Normal"/>
    <w:qFormat/>
  </w:style>
  <w:style w:type="paragraph" w:styleId="822">
    <w:name w:val="Heading 1"/>
    <w:basedOn w:val="821"/>
    <w:next w:val="821"/>
    <w:link w:val="829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823">
    <w:name w:val="Heading 2"/>
    <w:basedOn w:val="821"/>
    <w:next w:val="821"/>
    <w:link w:val="830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824">
    <w:name w:val="Heading 3"/>
    <w:basedOn w:val="821"/>
    <w:next w:val="821"/>
    <w:link w:val="831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825">
    <w:name w:val="Heading 4"/>
    <w:basedOn w:val="821"/>
    <w:next w:val="821"/>
    <w:link w:val="832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826" w:default="1">
    <w:name w:val="Default Paragraph Font"/>
    <w:uiPriority w:val="1"/>
    <w:semiHidden/>
    <w:unhideWhenUsed/>
  </w:style>
  <w:style w:type="paragraph" w:styleId="827">
    <w:name w:val="Header"/>
    <w:basedOn w:val="821"/>
    <w:link w:val="828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828" w:customStyle="1">
    <w:name w:val="Header Char"/>
    <w:basedOn w:val="826"/>
    <w:link w:val="827"/>
    <w:uiPriority w:val="99"/>
  </w:style>
  <w:style w:type="character" w:styleId="829" w:customStyle="1">
    <w:name w:val="Heading 1 Char"/>
    <w:basedOn w:val="826"/>
    <w:link w:val="822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830" w:customStyle="1">
    <w:name w:val="Heading 2 Char"/>
    <w:basedOn w:val="826"/>
    <w:link w:val="823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831" w:customStyle="1">
    <w:name w:val="Heading 3 Char"/>
    <w:basedOn w:val="826"/>
    <w:link w:val="824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832" w:customStyle="1">
    <w:name w:val="Heading 4 Char"/>
    <w:basedOn w:val="826"/>
    <w:link w:val="825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833">
    <w:name w:val="Normal Indent"/>
    <w:basedOn w:val="821"/>
    <w:uiPriority w:val="99"/>
    <w:unhideWhenUsed/>
    <w:pPr>
      <w:ind w:left="720"/>
    </w:pPr>
  </w:style>
  <w:style w:type="paragraph" w:styleId="834">
    <w:name w:val="Subtitle"/>
    <w:basedOn w:val="821"/>
    <w:next w:val="821"/>
    <w:link w:val="835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835" w:customStyle="1">
    <w:name w:val="Subtitle Char"/>
    <w:basedOn w:val="826"/>
    <w:link w:val="834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836">
    <w:name w:val="Title"/>
    <w:basedOn w:val="821"/>
    <w:next w:val="821"/>
    <w:link w:val="837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837" w:customStyle="1">
    <w:name w:val="Title Char"/>
    <w:basedOn w:val="826"/>
    <w:link w:val="836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838">
    <w:name w:val="Emphasis"/>
    <w:basedOn w:val="826"/>
    <w:uiPriority w:val="20"/>
    <w:qFormat/>
    <w:rPr>
      <w:i/>
      <w:iCs/>
    </w:rPr>
  </w:style>
  <w:style w:type="character" w:styleId="839">
    <w:name w:val="Hyperlink"/>
    <w:basedOn w:val="826"/>
    <w:uiPriority w:val="99"/>
    <w:unhideWhenUsed/>
    <w:rPr>
      <w:color w:val="0000ff" w:themeColor="hyperlink"/>
      <w:u w:val="single"/>
    </w:rPr>
  </w:style>
  <w:style w:type="table" w:styleId="840">
    <w:name w:val="Table Grid"/>
    <w:basedOn w:val="84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1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42">
    <w:name w:val="Caption"/>
    <w:basedOn w:val="821"/>
    <w:next w:val="821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numbering" w:styleId="843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m.edsoo.ru/7f41bf72" TargetMode="External"/><Relationship Id="rId10" Type="http://schemas.openxmlformats.org/officeDocument/2006/relationships/hyperlink" Target="https://m.edsoo.ru/7f41bf72" TargetMode="External"/><Relationship Id="rId11" Type="http://schemas.openxmlformats.org/officeDocument/2006/relationships/hyperlink" Target="https://m.edsoo.ru/7f41bf72" TargetMode="External"/><Relationship Id="rId12" Type="http://schemas.openxmlformats.org/officeDocument/2006/relationships/hyperlink" Target="https://m.edsoo.ru/7f41bf72" TargetMode="External"/><Relationship Id="rId13" Type="http://schemas.openxmlformats.org/officeDocument/2006/relationships/hyperlink" Target="https://m.edsoo.ru/7f41bf72" TargetMode="External"/><Relationship Id="rId14" Type="http://schemas.openxmlformats.org/officeDocument/2006/relationships/hyperlink" Target="https://m.edsoo.ru/7f41bf72" TargetMode="External"/><Relationship Id="rId15" Type="http://schemas.openxmlformats.org/officeDocument/2006/relationships/hyperlink" Target="https://m.edsoo.ru/7f41bf72" TargetMode="External"/><Relationship Id="rId16" Type="http://schemas.openxmlformats.org/officeDocument/2006/relationships/hyperlink" Target="https://m.edsoo.ru/7f41bf72" TargetMode="External"/><Relationship Id="rId17" Type="http://schemas.openxmlformats.org/officeDocument/2006/relationships/hyperlink" Target="https://m.edsoo.ru/7f41bf72" TargetMode="External"/><Relationship Id="rId18" Type="http://schemas.openxmlformats.org/officeDocument/2006/relationships/hyperlink" Target="https://m.edsoo.ru/7f41c97c" TargetMode="External"/><Relationship Id="rId19" Type="http://schemas.openxmlformats.org/officeDocument/2006/relationships/hyperlink" Target="https://m.edsoo.ru/7f41c97c" TargetMode="External"/><Relationship Id="rId20" Type="http://schemas.openxmlformats.org/officeDocument/2006/relationships/hyperlink" Target="https://m.edsoo.ru/7f41c97c" TargetMode="External"/><Relationship Id="rId21" Type="http://schemas.openxmlformats.org/officeDocument/2006/relationships/hyperlink" Target="https://m.edsoo.ru/7f41c97c" TargetMode="External"/><Relationship Id="rId22" Type="http://schemas.openxmlformats.org/officeDocument/2006/relationships/hyperlink" Target="https://m.edsoo.ru/7f41c97c" TargetMode="External"/><Relationship Id="rId23" Type="http://schemas.openxmlformats.org/officeDocument/2006/relationships/hyperlink" Target="https://m.edsoo.ru/7f41c97c" TargetMode="External"/><Relationship Id="rId24" Type="http://schemas.openxmlformats.org/officeDocument/2006/relationships/hyperlink" Target="https://m.edsoo.ru/7f41c97c" TargetMode="External"/><Relationship Id="rId25" Type="http://schemas.openxmlformats.org/officeDocument/2006/relationships/hyperlink" Target="https://m.edsoo.ru/7f41c97c" TargetMode="External"/><Relationship Id="rId26" Type="http://schemas.openxmlformats.org/officeDocument/2006/relationships/hyperlink" Target="https://m.edsoo.ru/7f41c97c" TargetMode="External"/><Relationship Id="rId27" Type="http://schemas.openxmlformats.org/officeDocument/2006/relationships/hyperlink" Target="https://m.edsoo.ru/7f41c97c" TargetMode="External"/><Relationship Id="rId28" Type="http://schemas.openxmlformats.org/officeDocument/2006/relationships/hyperlink" Target="https://m.edsoo.ru/ff0c33e6" TargetMode="External"/><Relationship Id="rId29" Type="http://schemas.openxmlformats.org/officeDocument/2006/relationships/hyperlink" Target="https://m.edsoo.ru/ff0c3508" TargetMode="External"/><Relationship Id="rId30" Type="http://schemas.openxmlformats.org/officeDocument/2006/relationships/hyperlink" Target="https://m.edsoo.ru/ff0c32e2" TargetMode="External"/><Relationship Id="rId31" Type="http://schemas.openxmlformats.org/officeDocument/2006/relationships/hyperlink" Target="https://m.edsoo.ru/ff0c3620" TargetMode="External"/><Relationship Id="rId32" Type="http://schemas.openxmlformats.org/officeDocument/2006/relationships/hyperlink" Target="https://m.edsoo.ru/ff0c372e" TargetMode="External"/><Relationship Id="rId33" Type="http://schemas.openxmlformats.org/officeDocument/2006/relationships/hyperlink" Target="https://m.edsoo.ru/ff0c39cc" TargetMode="External"/><Relationship Id="rId34" Type="http://schemas.openxmlformats.org/officeDocument/2006/relationships/hyperlink" Target="https://m.edsoo.ru/ff0c3ada" TargetMode="External"/><Relationship Id="rId35" Type="http://schemas.openxmlformats.org/officeDocument/2006/relationships/hyperlink" Target="https://m.edsoo.ru/ff0c3be8" TargetMode="External"/><Relationship Id="rId36" Type="http://schemas.openxmlformats.org/officeDocument/2006/relationships/hyperlink" Target="https://m.edsoo.ru/ff0c3be8" TargetMode="External"/><Relationship Id="rId37" Type="http://schemas.openxmlformats.org/officeDocument/2006/relationships/hyperlink" Target="https://m.edsoo.ru/ff0c3be8" TargetMode="External"/><Relationship Id="rId38" Type="http://schemas.openxmlformats.org/officeDocument/2006/relationships/hyperlink" Target="https://m.edsoo.ru/ff0c3d00" TargetMode="External"/><Relationship Id="rId39" Type="http://schemas.openxmlformats.org/officeDocument/2006/relationships/hyperlink" Target="https://m.edsoo.ru/ff0c3e18" TargetMode="External"/><Relationship Id="rId40" Type="http://schemas.openxmlformats.org/officeDocument/2006/relationships/hyperlink" Target="https://m.edsoo.ru/ff0c3f76" TargetMode="External"/><Relationship Id="rId41" Type="http://schemas.openxmlformats.org/officeDocument/2006/relationships/hyperlink" Target="https://m.edsoo.ru/ff0c41a6" TargetMode="External"/><Relationship Id="rId42" Type="http://schemas.openxmlformats.org/officeDocument/2006/relationships/hyperlink" Target="https://m.edsoo.ru/ff0c43d6" TargetMode="External"/><Relationship Id="rId43" Type="http://schemas.openxmlformats.org/officeDocument/2006/relationships/hyperlink" Target="https://m.edsoo.ru/ff0c4502" TargetMode="External"/><Relationship Id="rId44" Type="http://schemas.openxmlformats.org/officeDocument/2006/relationships/hyperlink" Target="https://m.edsoo.ru/ff0c461a" TargetMode="External"/><Relationship Id="rId45" Type="http://schemas.openxmlformats.org/officeDocument/2006/relationships/hyperlink" Target="https://m.edsoo.ru/ff0c478c" TargetMode="External"/><Relationship Id="rId46" Type="http://schemas.openxmlformats.org/officeDocument/2006/relationships/hyperlink" Target="https://m.edsoo.ru/ff0c4b74" TargetMode="External"/><Relationship Id="rId47" Type="http://schemas.openxmlformats.org/officeDocument/2006/relationships/hyperlink" Target="https://m.edsoo.ru/ff0c4dc2" TargetMode="External"/><Relationship Id="rId48" Type="http://schemas.openxmlformats.org/officeDocument/2006/relationships/hyperlink" Target="https://m.edsoo.ru/ff0c4fde" TargetMode="External"/><Relationship Id="rId49" Type="http://schemas.openxmlformats.org/officeDocument/2006/relationships/hyperlink" Target="https://m.edsoo.ru/ff0c511e" TargetMode="External"/><Relationship Id="rId50" Type="http://schemas.openxmlformats.org/officeDocument/2006/relationships/hyperlink" Target="https://m.edsoo.ru/ff0c570e" TargetMode="External"/><Relationship Id="rId51" Type="http://schemas.openxmlformats.org/officeDocument/2006/relationships/hyperlink" Target="https://m.edsoo.ru/ff0c5952" TargetMode="External"/><Relationship Id="rId52" Type="http://schemas.openxmlformats.org/officeDocument/2006/relationships/hyperlink" Target="https://m.edsoo.ru/ff0c5c36" TargetMode="External"/><Relationship Id="rId53" Type="http://schemas.openxmlformats.org/officeDocument/2006/relationships/hyperlink" Target="https://m.edsoo.ru/ff0c5c36" TargetMode="External"/><Relationship Id="rId54" Type="http://schemas.openxmlformats.org/officeDocument/2006/relationships/hyperlink" Target="https://m.edsoo.ru/ff0c5efc" TargetMode="External"/><Relationship Id="rId55" Type="http://schemas.openxmlformats.org/officeDocument/2006/relationships/hyperlink" Target="https://m.edsoo.ru/ff0c6230" TargetMode="External"/><Relationship Id="rId56" Type="http://schemas.openxmlformats.org/officeDocument/2006/relationships/hyperlink" Target="https://m.edsoo.ru/ff0c600a" TargetMode="External"/><Relationship Id="rId57" Type="http://schemas.openxmlformats.org/officeDocument/2006/relationships/hyperlink" Target="https://m.edsoo.ru/ff0c6938" TargetMode="External"/><Relationship Id="rId58" Type="http://schemas.openxmlformats.org/officeDocument/2006/relationships/hyperlink" Target="https://m.edsoo.ru/ff0c6a50" TargetMode="External"/><Relationship Id="rId59" Type="http://schemas.openxmlformats.org/officeDocument/2006/relationships/hyperlink" Target="https://m.edsoo.ru/ff0c63b6" TargetMode="External"/><Relationship Id="rId60" Type="http://schemas.openxmlformats.org/officeDocument/2006/relationships/hyperlink" Target="https://m.edsoo.ru/ff0c64d8" TargetMode="External"/><Relationship Id="rId61" Type="http://schemas.openxmlformats.org/officeDocument/2006/relationships/hyperlink" Target="https://m.edsoo.ru/ff0c65f0" TargetMode="External"/><Relationship Id="rId62" Type="http://schemas.openxmlformats.org/officeDocument/2006/relationships/hyperlink" Target="https://m.edsoo.ru/ff0c6708" TargetMode="External"/><Relationship Id="rId63" Type="http://schemas.openxmlformats.org/officeDocument/2006/relationships/hyperlink" Target="https://m.edsoo.ru/ff0c6820" TargetMode="External"/><Relationship Id="rId64" Type="http://schemas.openxmlformats.org/officeDocument/2006/relationships/hyperlink" Target="https://m.edsoo.ru/ff0c6bcc" TargetMode="External"/><Relationship Id="rId65" Type="http://schemas.openxmlformats.org/officeDocument/2006/relationships/hyperlink" Target="https://m.edsoo.ru/ff0c6bcc" TargetMode="External"/><Relationship Id="rId66" Type="http://schemas.openxmlformats.org/officeDocument/2006/relationships/hyperlink" Target="https://m.edsoo.ru/ff0c6ce4" TargetMode="External"/><Relationship Id="rId67" Type="http://schemas.openxmlformats.org/officeDocument/2006/relationships/hyperlink" Target="https://m.edsoo.ru/ff0c6df2" TargetMode="External"/><Relationship Id="rId68" Type="http://schemas.openxmlformats.org/officeDocument/2006/relationships/hyperlink" Target="https://m.edsoo.ru/ff0c6f00" TargetMode="External"/><Relationship Id="rId69" Type="http://schemas.openxmlformats.org/officeDocument/2006/relationships/hyperlink" Target="https://m.edsoo.ru/ff0c7018" TargetMode="External"/><Relationship Id="rId70" Type="http://schemas.openxmlformats.org/officeDocument/2006/relationships/hyperlink" Target="https://m.edsoo.ru/ff0c7126" TargetMode="External"/><Relationship Id="rId71" Type="http://schemas.openxmlformats.org/officeDocument/2006/relationships/hyperlink" Target="https://m.edsoo.ru/ff0c72c0" TargetMode="External"/><Relationship Id="rId72" Type="http://schemas.openxmlformats.org/officeDocument/2006/relationships/hyperlink" Target="https://m.edsoo.ru/ff0c74f0" TargetMode="External"/><Relationship Id="rId73" Type="http://schemas.openxmlformats.org/officeDocument/2006/relationships/hyperlink" Target="https://m.edsoo.ru/ff0c7838" TargetMode="External"/><Relationship Id="rId74" Type="http://schemas.openxmlformats.org/officeDocument/2006/relationships/hyperlink" Target="https://m.edsoo.ru/ff0c7ae0" TargetMode="External"/><Relationship Id="rId75" Type="http://schemas.openxmlformats.org/officeDocument/2006/relationships/hyperlink" Target="https://m.edsoo.ru/ff0c84ae" TargetMode="External"/><Relationship Id="rId76" Type="http://schemas.openxmlformats.org/officeDocument/2006/relationships/hyperlink" Target="https://m.edsoo.ru/ff0c82ba" TargetMode="External"/><Relationship Id="rId77" Type="http://schemas.openxmlformats.org/officeDocument/2006/relationships/hyperlink" Target="https://m.edsoo.ru/ff0c84ae" TargetMode="External"/><Relationship Id="rId78" Type="http://schemas.openxmlformats.org/officeDocument/2006/relationships/hyperlink" Target="https://m.edsoo.ru/ff0c86fc" TargetMode="External"/><Relationship Id="rId79" Type="http://schemas.openxmlformats.org/officeDocument/2006/relationships/hyperlink" Target="https://m.edsoo.ru/ff0c88be" TargetMode="External"/><Relationship Id="rId80" Type="http://schemas.openxmlformats.org/officeDocument/2006/relationships/hyperlink" Target="https://m.edsoo.ru/ff0c8a8a" TargetMode="External"/><Relationship Id="rId81" Type="http://schemas.openxmlformats.org/officeDocument/2006/relationships/hyperlink" Target="https://m.edsoo.ru/ff0c8c56" TargetMode="External"/><Relationship Id="rId82" Type="http://schemas.openxmlformats.org/officeDocument/2006/relationships/hyperlink" Target="https://m.edsoo.ru/ff0c8f6c" TargetMode="External"/><Relationship Id="rId83" Type="http://schemas.openxmlformats.org/officeDocument/2006/relationships/hyperlink" Target="https://m.edsoo.ru/ff0c9778" TargetMode="External"/><Relationship Id="rId84" Type="http://schemas.openxmlformats.org/officeDocument/2006/relationships/hyperlink" Target="https://m.edsoo.ru/ff0c98fe" TargetMode="External"/><Relationship Id="rId85" Type="http://schemas.openxmlformats.org/officeDocument/2006/relationships/hyperlink" Target="https://m.edsoo.ru/ff0c98fe" TargetMode="External"/><Relationship Id="rId86" Type="http://schemas.openxmlformats.org/officeDocument/2006/relationships/hyperlink" Target="https://m.edsoo.ru/ff0c9ac0" TargetMode="External"/><Relationship Id="rId87" Type="http://schemas.openxmlformats.org/officeDocument/2006/relationships/hyperlink" Target="https://m.edsoo.ru/ff0c9df4" TargetMode="External"/><Relationship Id="rId88" Type="http://schemas.openxmlformats.org/officeDocument/2006/relationships/hyperlink" Target="https://m.edsoo.ru/ff0ca150" TargetMode="External"/><Relationship Id="rId89" Type="http://schemas.openxmlformats.org/officeDocument/2006/relationships/hyperlink" Target="https://m.edsoo.ru/ff0ca600" TargetMode="External"/><Relationship Id="rId90" Type="http://schemas.openxmlformats.org/officeDocument/2006/relationships/hyperlink" Target="https://m.edsoo.ru/ff0cab82" TargetMode="External"/><Relationship Id="rId91" Type="http://schemas.openxmlformats.org/officeDocument/2006/relationships/hyperlink" Target="https://m.edsoo.ru/ff0cad58" TargetMode="External"/><Relationship Id="rId92" Type="http://schemas.openxmlformats.org/officeDocument/2006/relationships/hyperlink" Target="https://m.edsoo.ru/ff0caf06" TargetMode="External"/><Relationship Id="rId93" Type="http://schemas.openxmlformats.org/officeDocument/2006/relationships/hyperlink" Target="https://m.edsoo.ru/ff0cb820" TargetMode="External"/><Relationship Id="rId94" Type="http://schemas.openxmlformats.org/officeDocument/2006/relationships/hyperlink" Target="https://m.edsoo.ru/ff0cb9c4" TargetMode="External"/><Relationship Id="rId95" Type="http://schemas.openxmlformats.org/officeDocument/2006/relationships/hyperlink" Target="https://m.edsoo.ru/ff0cbb86" TargetMode="External"/><Relationship Id="rId96" Type="http://schemas.openxmlformats.org/officeDocument/2006/relationships/hyperlink" Target="https://m.edsoo.ru/ff0cbd34" TargetMode="External"/><Relationship Id="rId97" Type="http://schemas.openxmlformats.org/officeDocument/2006/relationships/hyperlink" Target="https://m.edsoo.ru/ff0cc324" TargetMode="External"/><Relationship Id="rId98" Type="http://schemas.openxmlformats.org/officeDocument/2006/relationships/hyperlink" Target="https://m.edsoo.ru/ff0cca54" TargetMode="External"/><Relationship Id="rId99" Type="http://schemas.openxmlformats.org/officeDocument/2006/relationships/hyperlink" Target="https://m.edsoo.ru/ff0ccc0c" TargetMode="External"/><Relationship Id="rId100" Type="http://schemas.openxmlformats.org/officeDocument/2006/relationships/hyperlink" Target="https://m.edsoo.ru/ff0ccfe0" TargetMode="External"/><Relationship Id="rId101" Type="http://schemas.openxmlformats.org/officeDocument/2006/relationships/hyperlink" Target="https://m.edsoo.ru/ff0cc6f8" TargetMode="External"/><Relationship Id="rId102" Type="http://schemas.openxmlformats.org/officeDocument/2006/relationships/hyperlink" Target="https://m.edsoo.ru/ff0cd350" TargetMode="External"/><Relationship Id="rId103" Type="http://schemas.openxmlformats.org/officeDocument/2006/relationships/hyperlink" Target="https://m.edsoo.ru/ff0cd4e0" TargetMode="External"/><Relationship Id="rId104" Type="http://schemas.openxmlformats.org/officeDocument/2006/relationships/hyperlink" Target="https://m.edsoo.ru/ff0cd7f6" TargetMode="External"/><Relationship Id="rId105" Type="http://schemas.openxmlformats.org/officeDocument/2006/relationships/hyperlink" Target="https://m.edsoo.ru/ff0cd67a" TargetMode="External"/><Relationship Id="rId106" Type="http://schemas.openxmlformats.org/officeDocument/2006/relationships/hyperlink" Target="https://m.edsoo.ru/ff0cdd1e" TargetMode="External"/><Relationship Id="rId107" Type="http://schemas.openxmlformats.org/officeDocument/2006/relationships/hyperlink" Target="https://m.edsoo.ru/ff0ced22" TargetMode="External"/><Relationship Id="rId108" Type="http://schemas.openxmlformats.org/officeDocument/2006/relationships/hyperlink" Target="https://m.edsoo.ru/ff0cf02e" TargetMode="External"/><Relationship Id="rId109" Type="http://schemas.openxmlformats.org/officeDocument/2006/relationships/hyperlink" Target="https://m.edsoo.ru/ff0cf862" TargetMode="External"/><Relationship Id="rId110" Type="http://schemas.openxmlformats.org/officeDocument/2006/relationships/hyperlink" Target="https://m.edsoo.ru/ff0cfa42" TargetMode="External"/><Relationship Id="rId111" Type="http://schemas.openxmlformats.org/officeDocument/2006/relationships/hyperlink" Target="https://m.edsoo.ru/ff0cfc68" TargetMode="External"/><Relationship Id="rId112" Type="http://schemas.openxmlformats.org/officeDocument/2006/relationships/hyperlink" Target="https://m.edsoo.ru/ff0cf6f0" TargetMode="External"/><Relationship Id="rId113" Type="http://schemas.openxmlformats.org/officeDocument/2006/relationships/hyperlink" Target="https://m.edsoo.ru/ff0cfe16" TargetMode="External"/><Relationship Id="rId114" Type="http://schemas.openxmlformats.org/officeDocument/2006/relationships/hyperlink" Target="https://m.edsoo.ru/ff0cffc4" TargetMode="External"/><Relationship Id="rId115" Type="http://schemas.openxmlformats.org/officeDocument/2006/relationships/hyperlink" Target="https://m.edsoo.ru/ff0d015e" TargetMode="External"/><Relationship Id="rId116" Type="http://schemas.openxmlformats.org/officeDocument/2006/relationships/hyperlink" Target="https://m.edsoo.ru/ff0d04a6" TargetMode="External"/><Relationship Id="rId117" Type="http://schemas.openxmlformats.org/officeDocument/2006/relationships/hyperlink" Target="https://m.edsoo.ru/ff0d0302" TargetMode="External"/><Relationship Id="rId118" Type="http://schemas.openxmlformats.org/officeDocument/2006/relationships/hyperlink" Target="https://m.edsoo.ru/ff0d091a" TargetMode="External"/><Relationship Id="rId119" Type="http://schemas.openxmlformats.org/officeDocument/2006/relationships/hyperlink" Target="https://m.edsoo.ru/ff0d0afa" TargetMode="External"/><Relationship Id="rId120" Type="http://schemas.openxmlformats.org/officeDocument/2006/relationships/hyperlink" Target="https://m.edsoo.ru/ff0d0afa" TargetMode="External"/><Relationship Id="rId121" Type="http://schemas.openxmlformats.org/officeDocument/2006/relationships/hyperlink" Target="https://m.edsoo.ru/ff0d0ca8" TargetMode="External"/><Relationship Id="rId122" Type="http://schemas.openxmlformats.org/officeDocument/2006/relationships/hyperlink" Target="https://m.edsoo.ru/ff0d0fd2" TargetMode="External"/><Relationship Id="rId123" Type="http://schemas.openxmlformats.org/officeDocument/2006/relationships/hyperlink" Target="https://m.edsoo.ru/ff0d1162" TargetMode="External"/><Relationship Id="rId124" Type="http://schemas.openxmlformats.org/officeDocument/2006/relationships/hyperlink" Target="https://m.edsoo.ru/ff0d1356" TargetMode="External"/><Relationship Id="rId125" Type="http://schemas.openxmlformats.org/officeDocument/2006/relationships/hyperlink" Target="https://m.edsoo.ru/ff0d0e38" TargetMode="External"/><Relationship Id="rId126" Type="http://schemas.openxmlformats.org/officeDocument/2006/relationships/hyperlink" Target="https://m.edsoo.ru/ff0d1784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Ольга Харитонова</cp:lastModifiedBy>
  <cp:revision>3</cp:revision>
  <dcterms:modified xsi:type="dcterms:W3CDTF">2024-09-18T10:45:22Z</dcterms:modified>
</cp:coreProperties>
</file>